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9D1A9" w14:textId="30452605" w:rsidR="00065375" w:rsidRDefault="00065375" w:rsidP="00406E65">
      <w:pPr>
        <w:spacing w:after="120"/>
        <w:jc w:val="center"/>
        <w:rPr>
          <w:b/>
          <w:bCs/>
        </w:rPr>
      </w:pPr>
      <w:r>
        <w:rPr>
          <w:b/>
          <w:bCs/>
        </w:rPr>
        <w:t>Kaipara District Plan Review – Exposure Draft</w:t>
      </w:r>
    </w:p>
    <w:p w14:paraId="3D6554E6" w14:textId="5B8CDBDA" w:rsidR="00065375" w:rsidRDefault="00065375" w:rsidP="00406E65">
      <w:pPr>
        <w:spacing w:after="120"/>
        <w:jc w:val="center"/>
        <w:rPr>
          <w:b/>
          <w:bCs/>
        </w:rPr>
      </w:pPr>
      <w:r>
        <w:rPr>
          <w:b/>
          <w:bCs/>
        </w:rPr>
        <w:t>MANGAWHAI MATTERS SUBMISSION</w:t>
      </w:r>
    </w:p>
    <w:p w14:paraId="01F55F6D" w14:textId="24455FCE" w:rsidR="00406E65" w:rsidRDefault="00406E65" w:rsidP="000B4BEE">
      <w:pPr>
        <w:pBdr>
          <w:bottom w:val="single" w:sz="4" w:space="1" w:color="auto"/>
        </w:pBdr>
        <w:spacing w:after="120"/>
        <w:jc w:val="center"/>
        <w:rPr>
          <w:b/>
          <w:bCs/>
        </w:rPr>
      </w:pPr>
      <w:r>
        <w:rPr>
          <w:b/>
          <w:bCs/>
        </w:rPr>
        <w:t>3 October 2022</w:t>
      </w:r>
    </w:p>
    <w:p w14:paraId="710E19CF" w14:textId="0A17F7D9" w:rsidR="005E1204" w:rsidRDefault="005E1204" w:rsidP="004B3112">
      <w:pPr>
        <w:spacing w:after="120"/>
        <w:jc w:val="center"/>
        <w:rPr>
          <w:b/>
          <w:bCs/>
        </w:rPr>
      </w:pPr>
      <w:r>
        <w:rPr>
          <w:b/>
          <w:bCs/>
        </w:rPr>
        <w:t>Summary</w:t>
      </w:r>
    </w:p>
    <w:p w14:paraId="4D61DE12" w14:textId="4CE2478F" w:rsidR="005E1204" w:rsidRPr="004B3112" w:rsidRDefault="005E1204" w:rsidP="00E65B98">
      <w:pPr>
        <w:spacing w:after="120"/>
        <w:rPr>
          <w:b/>
          <w:bCs/>
        </w:rPr>
      </w:pPr>
      <w:r w:rsidRPr="004B3112">
        <w:rPr>
          <w:b/>
          <w:bCs/>
        </w:rPr>
        <w:t>MMI submits that:</w:t>
      </w:r>
    </w:p>
    <w:p w14:paraId="331D699A" w14:textId="60FF9F82" w:rsidR="007260DB" w:rsidRPr="007260DB" w:rsidRDefault="00AC2AF3" w:rsidP="00984B42">
      <w:pPr>
        <w:pStyle w:val="ListParagraph"/>
        <w:numPr>
          <w:ilvl w:val="0"/>
          <w:numId w:val="7"/>
        </w:numPr>
        <w:spacing w:before="120" w:after="120"/>
        <w:ind w:left="714" w:hanging="357"/>
        <w:contextualSpacing w:val="0"/>
      </w:pPr>
      <w:r w:rsidRPr="00AC2AF3">
        <w:t>The provision for residential zones is excessive</w:t>
      </w:r>
      <w:r w:rsidR="00472925">
        <w:t xml:space="preserve">: </w:t>
      </w:r>
      <w:r w:rsidR="00820336">
        <w:t>a</w:t>
      </w:r>
      <w:r w:rsidR="00472925" w:rsidRPr="00472925">
        <w:t>t</w:t>
      </w:r>
      <w:r w:rsidR="004901D9" w:rsidRPr="004901D9">
        <w:t xml:space="preserve"> </w:t>
      </w:r>
      <w:r w:rsidR="002A06A4">
        <w:t xml:space="preserve">the </w:t>
      </w:r>
      <w:r w:rsidR="004901D9" w:rsidRPr="004901D9">
        <w:t xml:space="preserve">recent </w:t>
      </w:r>
      <w:r w:rsidR="002A06A4" w:rsidRPr="002A06A4">
        <w:t>rapid</w:t>
      </w:r>
      <w:r w:rsidR="002A06A4">
        <w:t xml:space="preserve"> </w:t>
      </w:r>
      <w:r w:rsidR="004901D9" w:rsidRPr="004901D9">
        <w:t xml:space="preserve">growth </w:t>
      </w:r>
      <w:r w:rsidR="00A256F1">
        <w:t xml:space="preserve">rate </w:t>
      </w:r>
      <w:r w:rsidR="004901D9" w:rsidRPr="004901D9">
        <w:t>there is provision for some</w:t>
      </w:r>
      <w:r w:rsidR="00820336">
        <w:t xml:space="preserve"> </w:t>
      </w:r>
      <w:r w:rsidR="004901D9" w:rsidRPr="004901D9">
        <w:t>50 years supply</w:t>
      </w:r>
      <w:r w:rsidRPr="00AC2AF3">
        <w:t>;</w:t>
      </w:r>
    </w:p>
    <w:p w14:paraId="73969188" w14:textId="6643FEA6" w:rsidR="005E1204" w:rsidRDefault="007260DB" w:rsidP="00984B42">
      <w:pPr>
        <w:pStyle w:val="ListParagraph"/>
        <w:numPr>
          <w:ilvl w:val="0"/>
          <w:numId w:val="7"/>
        </w:numPr>
        <w:spacing w:before="120" w:after="120"/>
        <w:ind w:left="714" w:hanging="357"/>
        <w:contextualSpacing w:val="0"/>
      </w:pPr>
      <w:r w:rsidRPr="007260DB">
        <w:t>The number</w:t>
      </w:r>
      <w:r w:rsidR="00717D35" w:rsidRPr="00717D35">
        <w:t xml:space="preserve"> of residential zones and the density rules </w:t>
      </w:r>
      <w:r w:rsidR="005C3775">
        <w:t xml:space="preserve">are </w:t>
      </w:r>
      <w:r w:rsidR="007322CE" w:rsidRPr="007322CE">
        <w:t>excessive and will reduce flexibility and resilience</w:t>
      </w:r>
      <w:r w:rsidR="007322CE">
        <w:t>;</w:t>
      </w:r>
    </w:p>
    <w:p w14:paraId="6FF6A497" w14:textId="36538794" w:rsidR="007322CE" w:rsidRDefault="002A06A4" w:rsidP="008B2B86">
      <w:pPr>
        <w:pStyle w:val="ListParagraph"/>
        <w:numPr>
          <w:ilvl w:val="0"/>
          <w:numId w:val="7"/>
        </w:numPr>
        <w:spacing w:before="120" w:after="120"/>
        <w:ind w:left="714" w:hanging="357"/>
        <w:contextualSpacing w:val="0"/>
      </w:pPr>
      <w:r>
        <w:t>T</w:t>
      </w:r>
      <w:r w:rsidR="005C3775" w:rsidRPr="005C3775">
        <w:t>he amount of business land</w:t>
      </w:r>
      <w:r w:rsidR="00273EA6" w:rsidRPr="00273EA6">
        <w:t xml:space="preserve"> [commercial </w:t>
      </w:r>
      <w:r w:rsidR="005A5DF7" w:rsidRPr="00273EA6">
        <w:t>and</w:t>
      </w:r>
      <w:r w:rsidR="00273EA6" w:rsidRPr="00273EA6">
        <w:t xml:space="preserve"> industrial] is inadequate relative to</w:t>
      </w:r>
      <w:r w:rsidR="00472925" w:rsidRPr="00472925">
        <w:t xml:space="preserve"> the residential capacity proposed;</w:t>
      </w:r>
    </w:p>
    <w:p w14:paraId="3547348F" w14:textId="281F3675" w:rsidR="005A5DF7" w:rsidRDefault="00600ECD" w:rsidP="00406E65">
      <w:pPr>
        <w:pStyle w:val="ListParagraph"/>
        <w:numPr>
          <w:ilvl w:val="0"/>
          <w:numId w:val="7"/>
        </w:numPr>
        <w:spacing w:before="120" w:after="120"/>
        <w:ind w:left="714" w:hanging="357"/>
        <w:contextualSpacing w:val="0"/>
      </w:pPr>
      <w:r>
        <w:t>The urban growth</w:t>
      </w:r>
      <w:r w:rsidR="00B655DA">
        <w:t xml:space="preserve"> provided for will </w:t>
      </w:r>
      <w:r>
        <w:t>significantly compromise the character of Mangawhai</w:t>
      </w:r>
      <w:r w:rsidR="00C10FC1">
        <w:t xml:space="preserve"> and its </w:t>
      </w:r>
      <w:r>
        <w:t>important and sensitive environmental values</w:t>
      </w:r>
      <w:r w:rsidR="00D6517F">
        <w:t xml:space="preserve">. It </w:t>
      </w:r>
      <w:r w:rsidR="00D543DA">
        <w:t xml:space="preserve">cannot be </w:t>
      </w:r>
      <w:r w:rsidR="00C10FC1">
        <w:t xml:space="preserve">supported </w:t>
      </w:r>
      <w:r w:rsidR="00190FD2">
        <w:t xml:space="preserve">given </w:t>
      </w:r>
      <w:r w:rsidR="00493DFF">
        <w:t xml:space="preserve">physical and fiscal limits on the capacity </w:t>
      </w:r>
      <w:r>
        <w:t>to provide appropriate infrastructure</w:t>
      </w:r>
      <w:r w:rsidR="00B655DA">
        <w:t xml:space="preserve">, </w:t>
      </w:r>
      <w:r w:rsidR="00EC5216">
        <w:t xml:space="preserve">including </w:t>
      </w:r>
      <w:r w:rsidR="00190FD2">
        <w:t xml:space="preserve">reticulated water supply, wastewater </w:t>
      </w:r>
      <w:r w:rsidR="00493DFF">
        <w:t xml:space="preserve">treatment and disposal, </w:t>
      </w:r>
      <w:r w:rsidR="00190FD2">
        <w:t xml:space="preserve">and </w:t>
      </w:r>
      <w:r w:rsidR="00EC5216">
        <w:t>transport connections</w:t>
      </w:r>
      <w:r w:rsidR="00190FD2">
        <w:t>.</w:t>
      </w:r>
    </w:p>
    <w:p w14:paraId="23AD8D6D" w14:textId="01644DA4" w:rsidR="00A256F1" w:rsidRPr="005E1204" w:rsidRDefault="00C35173" w:rsidP="00190FD2">
      <w:pPr>
        <w:pStyle w:val="ListParagraph"/>
        <w:numPr>
          <w:ilvl w:val="0"/>
          <w:numId w:val="7"/>
        </w:numPr>
        <w:spacing w:after="120"/>
      </w:pPr>
      <w:r>
        <w:t>T</w:t>
      </w:r>
      <w:r w:rsidR="00A256F1">
        <w:t xml:space="preserve">he form of rural subdivision </w:t>
      </w:r>
      <w:r w:rsidR="000C2C8F">
        <w:t xml:space="preserve">is inappropriate for achieving economic land use, accommodating </w:t>
      </w:r>
      <w:r w:rsidR="00D76ED2">
        <w:t xml:space="preserve">demand for rural settlement, </w:t>
      </w:r>
      <w:proofErr w:type="gramStart"/>
      <w:r>
        <w:t>protecting</w:t>
      </w:r>
      <w:proofErr w:type="gramEnd"/>
      <w:r>
        <w:t xml:space="preserve"> and promoting </w:t>
      </w:r>
      <w:r w:rsidR="000C2C8F">
        <w:t>biodiversity</w:t>
      </w:r>
      <w:r w:rsidR="00D76ED2">
        <w:t xml:space="preserve">, and </w:t>
      </w:r>
      <w:r w:rsidR="001D433B">
        <w:t>enhancing the standard of runoff within the Mangawhai harbour catchment.</w:t>
      </w:r>
    </w:p>
    <w:p w14:paraId="27AADFDB" w14:textId="76F726BC" w:rsidR="008B2B86" w:rsidRPr="002860E2" w:rsidRDefault="002860E2" w:rsidP="00E65B98">
      <w:pPr>
        <w:spacing w:after="120"/>
      </w:pPr>
      <w:r>
        <w:t xml:space="preserve">In short, our view is that the </w:t>
      </w:r>
      <w:r w:rsidR="00547562">
        <w:t xml:space="preserve">exposure draft does not provide for incremental growth within the constraints of the locality, but </w:t>
      </w:r>
      <w:r w:rsidR="0012637A">
        <w:t xml:space="preserve">instead </w:t>
      </w:r>
      <w:r w:rsidR="00547562">
        <w:t>anticipates a</w:t>
      </w:r>
      <w:r w:rsidR="0012637A">
        <w:t xml:space="preserve">n unsustainable </w:t>
      </w:r>
      <w:r w:rsidR="00547562">
        <w:t xml:space="preserve">transformation of Mangawhai which cannot be achieved without excessive environmental, economic, and </w:t>
      </w:r>
      <w:r w:rsidR="009D0AB6">
        <w:t>social costs.</w:t>
      </w:r>
      <w:r w:rsidR="00547562">
        <w:t xml:space="preserve"> </w:t>
      </w:r>
    </w:p>
    <w:p w14:paraId="6F40A967" w14:textId="77777777" w:rsidR="003167B0" w:rsidRPr="003167B0" w:rsidRDefault="003167B0" w:rsidP="003167B0">
      <w:pPr>
        <w:spacing w:after="120"/>
        <w:rPr>
          <w:b/>
          <w:bCs/>
        </w:rPr>
      </w:pPr>
      <w:r w:rsidRPr="003167B0">
        <w:rPr>
          <w:b/>
          <w:bCs/>
        </w:rPr>
        <w:t>We propose that:</w:t>
      </w:r>
    </w:p>
    <w:p w14:paraId="1EAFD526" w14:textId="77777777" w:rsidR="003167B0" w:rsidRDefault="003167B0" w:rsidP="003167B0">
      <w:pPr>
        <w:pStyle w:val="ListParagraph"/>
        <w:numPr>
          <w:ilvl w:val="0"/>
          <w:numId w:val="5"/>
        </w:numPr>
        <w:spacing w:after="120"/>
      </w:pPr>
      <w:r>
        <w:t>The zones as set out are critically reviewed with a view to the sustainability and viability of their development, and a better balance among them;</w:t>
      </w:r>
    </w:p>
    <w:p w14:paraId="5A90C8AD" w14:textId="0A6219E2" w:rsidR="003167B0" w:rsidRDefault="003167B0" w:rsidP="003167B0">
      <w:pPr>
        <w:pStyle w:val="ListParagraph"/>
        <w:numPr>
          <w:ilvl w:val="0"/>
          <w:numId w:val="5"/>
        </w:numPr>
        <w:spacing w:after="120"/>
      </w:pPr>
      <w:r>
        <w:t>The differentiation among and rules of residential zones be reviewed to provide flexibility;</w:t>
      </w:r>
    </w:p>
    <w:p w14:paraId="7F6F85B0" w14:textId="609CDAE8" w:rsidR="003167B0" w:rsidRDefault="003167B0" w:rsidP="003167B0">
      <w:pPr>
        <w:pStyle w:val="ListParagraph"/>
        <w:numPr>
          <w:ilvl w:val="0"/>
          <w:numId w:val="5"/>
        </w:numPr>
        <w:spacing w:after="120"/>
      </w:pPr>
      <w:r>
        <w:t xml:space="preserve">The Council consider amendments (including but not limited to those suggested </w:t>
      </w:r>
      <w:r w:rsidR="00293B34">
        <w:t>in this submission</w:t>
      </w:r>
      <w:r>
        <w:t xml:space="preserve">) to: </w:t>
      </w:r>
    </w:p>
    <w:p w14:paraId="74689FE7" w14:textId="77777777" w:rsidR="003167B0" w:rsidRDefault="003167B0" w:rsidP="003167B0">
      <w:pPr>
        <w:pStyle w:val="ListParagraph"/>
        <w:numPr>
          <w:ilvl w:val="0"/>
          <w:numId w:val="6"/>
        </w:numPr>
        <w:spacing w:after="120"/>
        <w:ind w:left="567" w:hanging="207"/>
      </w:pPr>
      <w:r>
        <w:t>Enable growth to proceed steadily but not beyond the limits of sustainability;</w:t>
      </w:r>
    </w:p>
    <w:p w14:paraId="6CCB6191" w14:textId="77777777" w:rsidR="003167B0" w:rsidRDefault="003167B0" w:rsidP="003167B0">
      <w:pPr>
        <w:pStyle w:val="ListParagraph"/>
        <w:numPr>
          <w:ilvl w:val="0"/>
          <w:numId w:val="6"/>
        </w:numPr>
        <w:spacing w:after="120"/>
        <w:ind w:left="567" w:hanging="207"/>
      </w:pPr>
      <w:r>
        <w:t>Ensure economically and fiscally responsible supply of physical and community infrastructure;</w:t>
      </w:r>
    </w:p>
    <w:p w14:paraId="516AF33B" w14:textId="77777777" w:rsidR="003167B0" w:rsidRDefault="003167B0" w:rsidP="003167B0">
      <w:pPr>
        <w:pStyle w:val="ListParagraph"/>
        <w:numPr>
          <w:ilvl w:val="0"/>
          <w:numId w:val="6"/>
        </w:numPr>
        <w:spacing w:after="120"/>
        <w:ind w:left="567" w:hanging="207"/>
      </w:pPr>
      <w:r>
        <w:t>Protect the natural and built and social character of Mangawhai;</w:t>
      </w:r>
    </w:p>
    <w:p w14:paraId="0F020C82" w14:textId="5BF93AC7" w:rsidR="003167B0" w:rsidRDefault="003167B0" w:rsidP="003167B0">
      <w:pPr>
        <w:pStyle w:val="ListParagraph"/>
        <w:numPr>
          <w:ilvl w:val="0"/>
          <w:numId w:val="6"/>
        </w:numPr>
        <w:spacing w:after="120"/>
        <w:ind w:left="567" w:hanging="207"/>
      </w:pPr>
      <w:r>
        <w:t>Protect the sensitive and valued coastal environment</w:t>
      </w:r>
      <w:r w:rsidR="00293B34">
        <w:t>;</w:t>
      </w:r>
    </w:p>
    <w:p w14:paraId="4AF9F744" w14:textId="3CD115EF" w:rsidR="00293B34" w:rsidRDefault="00293B34" w:rsidP="003167B0">
      <w:pPr>
        <w:pStyle w:val="ListParagraph"/>
        <w:numPr>
          <w:ilvl w:val="0"/>
          <w:numId w:val="6"/>
        </w:numPr>
        <w:spacing w:after="120"/>
        <w:ind w:left="567" w:hanging="207"/>
      </w:pPr>
      <w:r>
        <w:t xml:space="preserve">Rationalise rural </w:t>
      </w:r>
      <w:r w:rsidR="007C5CC0">
        <w:t>development.</w:t>
      </w:r>
    </w:p>
    <w:p w14:paraId="2CD41437" w14:textId="77777777" w:rsidR="00ED1C54" w:rsidRDefault="00ED1C54" w:rsidP="00E23E68">
      <w:pPr>
        <w:spacing w:after="120"/>
      </w:pPr>
    </w:p>
    <w:p w14:paraId="33129C4D" w14:textId="23E09B76" w:rsidR="00E23E68" w:rsidRDefault="004E5416" w:rsidP="00E23E68">
      <w:pPr>
        <w:spacing w:after="120"/>
      </w:pPr>
      <w:r>
        <w:t>The balance of this submission explains our concerns and proposes areas for review and amendment.</w:t>
      </w:r>
      <w:r w:rsidR="00E23E68" w:rsidRPr="00E23E68">
        <w:t xml:space="preserve"> </w:t>
      </w:r>
      <w:r w:rsidR="00E23E68">
        <w:t>S</w:t>
      </w:r>
      <w:r w:rsidR="00566CF7">
        <w:t>ome s</w:t>
      </w:r>
      <w:r w:rsidR="00E23E68">
        <w:t>pecific proposal</w:t>
      </w:r>
      <w:r w:rsidR="00ED1C54">
        <w:t>s</w:t>
      </w:r>
      <w:r w:rsidR="00E23E68">
        <w:t xml:space="preserve"> for amendment are </w:t>
      </w:r>
      <w:r w:rsidR="00ED1C54">
        <w:t xml:space="preserve">suggested </w:t>
      </w:r>
      <w:r w:rsidR="00E23E68">
        <w:t>under three headings: the natural and physical environment, town settlement, and rural settlement</w:t>
      </w:r>
      <w:r w:rsidR="00ED1C54">
        <w:t>.</w:t>
      </w:r>
    </w:p>
    <w:p w14:paraId="70D9FC82" w14:textId="6C030D69" w:rsidR="004E5416" w:rsidRDefault="004E5416" w:rsidP="004E5416">
      <w:pPr>
        <w:spacing w:after="120"/>
      </w:pPr>
    </w:p>
    <w:p w14:paraId="5E285745" w14:textId="77777777" w:rsidR="00731F3C" w:rsidRDefault="00731F3C" w:rsidP="00E65B98">
      <w:pPr>
        <w:spacing w:after="120"/>
        <w:rPr>
          <w:b/>
          <w:bCs/>
        </w:rPr>
        <w:sectPr w:rsidR="00731F3C">
          <w:headerReference w:type="default" r:id="rId8"/>
          <w:footerReference w:type="default" r:id="rId9"/>
          <w:pgSz w:w="11906" w:h="16838"/>
          <w:pgMar w:top="1440" w:right="1440" w:bottom="1440" w:left="1440" w:header="708" w:footer="708" w:gutter="0"/>
          <w:cols w:space="708"/>
          <w:docGrid w:linePitch="360"/>
        </w:sectPr>
      </w:pPr>
    </w:p>
    <w:p w14:paraId="48D52C40" w14:textId="5FB0FFC6" w:rsidR="009C4BBD" w:rsidRPr="00F27097" w:rsidRDefault="009C4BBD" w:rsidP="00E65B98">
      <w:pPr>
        <w:spacing w:after="120"/>
        <w:rPr>
          <w:b/>
          <w:bCs/>
        </w:rPr>
      </w:pPr>
      <w:r w:rsidRPr="00F27097">
        <w:rPr>
          <w:b/>
          <w:bCs/>
        </w:rPr>
        <w:lastRenderedPageBreak/>
        <w:t>Background</w:t>
      </w:r>
    </w:p>
    <w:p w14:paraId="18495A2D" w14:textId="6620344E" w:rsidR="009B582F" w:rsidRDefault="00E65B98" w:rsidP="00E65B98">
      <w:pPr>
        <w:spacing w:after="120"/>
      </w:pPr>
      <w:r>
        <w:t xml:space="preserve">In our submission to the </w:t>
      </w:r>
      <w:r w:rsidR="00BD7172">
        <w:t xml:space="preserve">District Plan Review </w:t>
      </w:r>
      <w:r>
        <w:t>Discussion Document</w:t>
      </w:r>
      <w:r w:rsidR="00BD7172">
        <w:t>s</w:t>
      </w:r>
      <w:r>
        <w:t xml:space="preserve">, MMI stated that: </w:t>
      </w:r>
    </w:p>
    <w:p w14:paraId="7E7ED155" w14:textId="4BD293E4" w:rsidR="00E65B98" w:rsidRDefault="00E65B98" w:rsidP="00E65B98">
      <w:pPr>
        <w:spacing w:after="120"/>
        <w:ind w:left="357"/>
        <w:rPr>
          <w:rFonts w:asciiTheme="majorHAnsi" w:hAnsiTheme="majorHAnsi" w:cstheme="majorHAnsi"/>
        </w:rPr>
      </w:pPr>
      <w:r>
        <w:rPr>
          <w:rFonts w:asciiTheme="majorHAnsi" w:hAnsiTheme="majorHAnsi" w:cstheme="majorHAnsi"/>
        </w:rPr>
        <w:t xml:space="preserve">Alignment with </w:t>
      </w:r>
      <w:r w:rsidRPr="000A487A">
        <w:rPr>
          <w:rFonts w:asciiTheme="majorHAnsi" w:hAnsiTheme="majorHAnsi" w:cstheme="majorHAnsi"/>
        </w:rPr>
        <w:t xml:space="preserve">central and regional mandates </w:t>
      </w:r>
      <w:r>
        <w:rPr>
          <w:rFonts w:asciiTheme="majorHAnsi" w:hAnsiTheme="majorHAnsi" w:cstheme="majorHAnsi"/>
        </w:rPr>
        <w:t xml:space="preserve">is most </w:t>
      </w:r>
      <w:r w:rsidR="006F5AD9">
        <w:rPr>
          <w:rFonts w:asciiTheme="majorHAnsi" w:hAnsiTheme="majorHAnsi" w:cstheme="majorHAnsi"/>
        </w:rPr>
        <w:t xml:space="preserve">likely </w:t>
      </w:r>
      <w:r w:rsidRPr="000A487A">
        <w:rPr>
          <w:rFonts w:asciiTheme="majorHAnsi" w:hAnsiTheme="majorHAnsi" w:cstheme="majorHAnsi"/>
        </w:rPr>
        <w:t xml:space="preserve">to </w:t>
      </w:r>
      <w:r>
        <w:rPr>
          <w:rFonts w:asciiTheme="majorHAnsi" w:hAnsiTheme="majorHAnsi" w:cstheme="majorHAnsi"/>
        </w:rPr>
        <w:t xml:space="preserve">achieve their </w:t>
      </w:r>
      <w:r w:rsidRPr="000A487A">
        <w:rPr>
          <w:rFonts w:asciiTheme="majorHAnsi" w:hAnsiTheme="majorHAnsi" w:cstheme="majorHAnsi"/>
        </w:rPr>
        <w:t xml:space="preserve">objectives </w:t>
      </w:r>
      <w:r>
        <w:rPr>
          <w:rFonts w:asciiTheme="majorHAnsi" w:hAnsiTheme="majorHAnsi" w:cstheme="majorHAnsi"/>
        </w:rPr>
        <w:t>“</w:t>
      </w:r>
      <w:r w:rsidRPr="000A487A">
        <w:rPr>
          <w:rFonts w:asciiTheme="majorHAnsi" w:hAnsiTheme="majorHAnsi" w:cstheme="majorHAnsi"/>
        </w:rPr>
        <w:t>if informed by and reflect</w:t>
      </w:r>
      <w:r>
        <w:rPr>
          <w:rFonts w:asciiTheme="majorHAnsi" w:hAnsiTheme="majorHAnsi" w:cstheme="majorHAnsi"/>
        </w:rPr>
        <w:t>ing</w:t>
      </w:r>
      <w:r w:rsidRPr="000A487A">
        <w:rPr>
          <w:rFonts w:asciiTheme="majorHAnsi" w:hAnsiTheme="majorHAnsi" w:cstheme="majorHAnsi"/>
        </w:rPr>
        <w:t xml:space="preserve"> local conditions, needs, and capacity</w:t>
      </w:r>
      <w:r>
        <w:rPr>
          <w:rFonts w:asciiTheme="majorHAnsi" w:hAnsiTheme="majorHAnsi" w:cstheme="majorHAnsi"/>
        </w:rPr>
        <w:t>”</w:t>
      </w:r>
      <w:r w:rsidRPr="000A487A">
        <w:rPr>
          <w:rFonts w:asciiTheme="majorHAnsi" w:hAnsiTheme="majorHAnsi" w:cstheme="majorHAnsi"/>
        </w:rPr>
        <w:t>.</w:t>
      </w:r>
    </w:p>
    <w:p w14:paraId="4E997BC9" w14:textId="52AC5179" w:rsidR="00E65B98" w:rsidRDefault="002C6DEC" w:rsidP="00E65B98">
      <w:pPr>
        <w:spacing w:after="120"/>
      </w:pPr>
      <w:r>
        <w:t xml:space="preserve">Having </w:t>
      </w:r>
      <w:r w:rsidR="00E65B98">
        <w:t xml:space="preserve">considered </w:t>
      </w:r>
      <w:r w:rsidR="007A29CF">
        <w:t xml:space="preserve">the land and resource use provisions </w:t>
      </w:r>
      <w:r w:rsidR="001D433B">
        <w:t xml:space="preserve">in </w:t>
      </w:r>
      <w:r w:rsidR="007A29CF">
        <w:t xml:space="preserve">the Exposure Draft </w:t>
      </w:r>
      <w:r>
        <w:t xml:space="preserve">MMI </w:t>
      </w:r>
      <w:r w:rsidR="00FA077A">
        <w:t>submit</w:t>
      </w:r>
      <w:r>
        <w:t>s</w:t>
      </w:r>
      <w:r w:rsidR="00FA077A">
        <w:t xml:space="preserve"> that they need to be modified </w:t>
      </w:r>
      <w:r w:rsidR="007A29CF">
        <w:t xml:space="preserve">to reflect Mangawhai’s </w:t>
      </w:r>
      <w:r w:rsidR="006F5AD9">
        <w:t>circumstances</w:t>
      </w:r>
      <w:r w:rsidR="00E84ECA">
        <w:t>, challenges,</w:t>
      </w:r>
      <w:r w:rsidR="007A29CF">
        <w:t xml:space="preserve"> and prospects. </w:t>
      </w:r>
    </w:p>
    <w:p w14:paraId="284AFEF2" w14:textId="394E309F" w:rsidR="00FA1778" w:rsidRPr="00FA1778" w:rsidRDefault="00BD7172" w:rsidP="00E65B98">
      <w:pPr>
        <w:spacing w:after="120"/>
        <w:rPr>
          <w:b/>
          <w:bCs/>
        </w:rPr>
      </w:pPr>
      <w:r>
        <w:rPr>
          <w:b/>
          <w:bCs/>
        </w:rPr>
        <w:t xml:space="preserve">Mangawhai </w:t>
      </w:r>
      <w:r w:rsidR="00FA1778" w:rsidRPr="00FA1778">
        <w:rPr>
          <w:b/>
          <w:bCs/>
        </w:rPr>
        <w:t>Issues</w:t>
      </w:r>
    </w:p>
    <w:p w14:paraId="71BF3D59" w14:textId="51416A71" w:rsidR="007A29CF" w:rsidRDefault="007A29CF" w:rsidP="00E65B98">
      <w:pPr>
        <w:spacing w:after="120"/>
      </w:pPr>
      <w:r>
        <w:t xml:space="preserve">The </w:t>
      </w:r>
      <w:r w:rsidR="00BD7172">
        <w:t xml:space="preserve">local </w:t>
      </w:r>
      <w:r w:rsidR="00FA1778">
        <w:t xml:space="preserve">issues </w:t>
      </w:r>
      <w:r>
        <w:t xml:space="preserve">informing our </w:t>
      </w:r>
      <w:r w:rsidR="00197951">
        <w:t xml:space="preserve">submission </w:t>
      </w:r>
      <w:r>
        <w:t>are:</w:t>
      </w:r>
    </w:p>
    <w:p w14:paraId="1EB50CDE" w14:textId="55B6F03E" w:rsidR="007A29CF" w:rsidRDefault="007A29CF" w:rsidP="007A29CF">
      <w:pPr>
        <w:pStyle w:val="ListParagraph"/>
        <w:numPr>
          <w:ilvl w:val="0"/>
          <w:numId w:val="1"/>
        </w:numPr>
        <w:spacing w:after="120"/>
      </w:pPr>
      <w:r>
        <w:t xml:space="preserve">The </w:t>
      </w:r>
      <w:r w:rsidR="006F5AD9">
        <w:t xml:space="preserve">distinctive and valued </w:t>
      </w:r>
      <w:r w:rsidR="00A50422">
        <w:t xml:space="preserve">character of the </w:t>
      </w:r>
      <w:r w:rsidRPr="00B912FE">
        <w:rPr>
          <w:b/>
          <w:bCs/>
        </w:rPr>
        <w:t xml:space="preserve">physical </w:t>
      </w:r>
      <w:r w:rsidR="00A50422" w:rsidRPr="00B912FE">
        <w:rPr>
          <w:b/>
          <w:bCs/>
        </w:rPr>
        <w:t>environment</w:t>
      </w:r>
      <w:r>
        <w:t>:</w:t>
      </w:r>
    </w:p>
    <w:p w14:paraId="1B813BB0" w14:textId="72D7B5D7" w:rsidR="007A29CF" w:rsidRDefault="00A50422" w:rsidP="007A29CF">
      <w:pPr>
        <w:pStyle w:val="ListParagraph"/>
        <w:numPr>
          <w:ilvl w:val="1"/>
          <w:numId w:val="1"/>
        </w:numPr>
        <w:spacing w:after="120"/>
        <w:ind w:left="0" w:firstLine="426"/>
      </w:pPr>
      <w:r>
        <w:t xml:space="preserve">A </w:t>
      </w:r>
      <w:r w:rsidR="00227FE4">
        <w:t xml:space="preserve">highly valued </w:t>
      </w:r>
      <w:r>
        <w:t xml:space="preserve">coastal setting defined by </w:t>
      </w:r>
      <w:r w:rsidR="00D52D9D">
        <w:t xml:space="preserve">hills, </w:t>
      </w:r>
      <w:r>
        <w:t>harbour, dunes, and open coastline;</w:t>
      </w:r>
    </w:p>
    <w:p w14:paraId="09FDBF81" w14:textId="63C57115" w:rsidR="006F5AD9" w:rsidRDefault="006F5AD9" w:rsidP="007A29CF">
      <w:pPr>
        <w:pStyle w:val="ListParagraph"/>
        <w:numPr>
          <w:ilvl w:val="1"/>
          <w:numId w:val="1"/>
        </w:numPr>
        <w:spacing w:after="120"/>
        <w:ind w:left="0" w:firstLine="426"/>
      </w:pPr>
      <w:r>
        <w:t>A quality harbour that supports diverse marine and avian species;</w:t>
      </w:r>
    </w:p>
    <w:p w14:paraId="0649F23D" w14:textId="51FB9318" w:rsidR="00A50422" w:rsidRDefault="00A50422" w:rsidP="00A50422">
      <w:pPr>
        <w:pStyle w:val="ListParagraph"/>
        <w:numPr>
          <w:ilvl w:val="1"/>
          <w:numId w:val="1"/>
        </w:numPr>
        <w:spacing w:after="120"/>
        <w:ind w:left="709" w:hanging="283"/>
      </w:pPr>
      <w:r>
        <w:t xml:space="preserve">A settlement shaped and defined by </w:t>
      </w:r>
      <w:r w:rsidR="006F5AD9">
        <w:t xml:space="preserve">the constraints of </w:t>
      </w:r>
      <w:r w:rsidR="00442EBD">
        <w:t>the marine setting</w:t>
      </w:r>
      <w:r w:rsidR="00F13C57">
        <w:t>,</w:t>
      </w:r>
      <w:r w:rsidR="00442EBD">
        <w:t xml:space="preserve"> </w:t>
      </w:r>
      <w:r w:rsidR="00F13C57">
        <w:t xml:space="preserve">a built environment reflecting its coastal </w:t>
      </w:r>
      <w:r w:rsidR="00DA033F">
        <w:t>heritage</w:t>
      </w:r>
      <w:r w:rsidR="00F13C57">
        <w:t xml:space="preserve">, </w:t>
      </w:r>
      <w:r w:rsidR="006F5AD9">
        <w:t xml:space="preserve">and </w:t>
      </w:r>
      <w:r>
        <w:t xml:space="preserve">a series of tree-clad </w:t>
      </w:r>
      <w:r w:rsidR="000E39CD">
        <w:t xml:space="preserve">hills and </w:t>
      </w:r>
      <w:r>
        <w:t>ridges running largely parallel to the coast</w:t>
      </w:r>
      <w:r w:rsidR="00C109C0">
        <w:t xml:space="preserve"> and </w:t>
      </w:r>
      <w:r>
        <w:t>backed by a diverse rural hinterland</w:t>
      </w:r>
      <w:r w:rsidR="00BC64C8">
        <w:t>;</w:t>
      </w:r>
      <w:r>
        <w:t xml:space="preserve"> </w:t>
      </w:r>
    </w:p>
    <w:p w14:paraId="0A410267" w14:textId="7F2A5088" w:rsidR="00A50422" w:rsidRDefault="00A50422" w:rsidP="00A50422">
      <w:pPr>
        <w:pStyle w:val="ListParagraph"/>
        <w:numPr>
          <w:ilvl w:val="0"/>
          <w:numId w:val="1"/>
        </w:numPr>
        <w:spacing w:after="120"/>
      </w:pPr>
      <w:r>
        <w:t xml:space="preserve">The </w:t>
      </w:r>
      <w:r w:rsidR="00ED083E">
        <w:t xml:space="preserve">growing challenge of </w:t>
      </w:r>
      <w:r w:rsidR="00B912FE" w:rsidRPr="00B912FE">
        <w:rPr>
          <w:b/>
          <w:bCs/>
        </w:rPr>
        <w:t>climate change</w:t>
      </w:r>
      <w:r w:rsidR="00B912FE">
        <w:t xml:space="preserve"> </w:t>
      </w:r>
      <w:r w:rsidR="009171F0">
        <w:t xml:space="preserve">to Mangawhai through </w:t>
      </w:r>
      <w:r w:rsidR="008803C6">
        <w:t>rising sea levels, volatile</w:t>
      </w:r>
      <w:r>
        <w:t xml:space="preserve"> weather</w:t>
      </w:r>
      <w:r w:rsidR="003E178E">
        <w:t xml:space="preserve"> marked by </w:t>
      </w:r>
      <w:r>
        <w:t xml:space="preserve">periods of </w:t>
      </w:r>
      <w:r w:rsidR="00B912FE">
        <w:t>prolonged drought</w:t>
      </w:r>
      <w:r>
        <w:t>, high winds</w:t>
      </w:r>
      <w:r w:rsidR="00087DFA">
        <w:t xml:space="preserve"> </w:t>
      </w:r>
      <w:r w:rsidR="00795E8F">
        <w:t>(with increasing frequency from the east)</w:t>
      </w:r>
      <w:r>
        <w:t>, and occasional, intensive</w:t>
      </w:r>
      <w:r w:rsidR="000E39CD">
        <w:t xml:space="preserve"> </w:t>
      </w:r>
      <w:r w:rsidR="00B912FE">
        <w:t xml:space="preserve">coastal </w:t>
      </w:r>
      <w:r>
        <w:t>rain</w:t>
      </w:r>
      <w:r w:rsidR="00B912FE">
        <w:t>storms</w:t>
      </w:r>
      <w:r w:rsidR="00BC64C8">
        <w:t>;</w:t>
      </w:r>
    </w:p>
    <w:p w14:paraId="6488E1C6" w14:textId="15605B95" w:rsidR="00B912FE" w:rsidRDefault="00B912FE" w:rsidP="00A50422">
      <w:pPr>
        <w:pStyle w:val="ListParagraph"/>
        <w:numPr>
          <w:ilvl w:val="0"/>
          <w:numId w:val="1"/>
        </w:numPr>
        <w:spacing w:after="120"/>
      </w:pPr>
      <w:r>
        <w:t xml:space="preserve">The </w:t>
      </w:r>
      <w:r w:rsidRPr="006F5AD9">
        <w:rPr>
          <w:b/>
          <w:bCs/>
        </w:rPr>
        <w:t xml:space="preserve">infrastructure </w:t>
      </w:r>
      <w:r w:rsidR="006F5AD9">
        <w:rPr>
          <w:b/>
          <w:bCs/>
        </w:rPr>
        <w:t xml:space="preserve">constraints </w:t>
      </w:r>
      <w:r w:rsidR="006F5AD9" w:rsidRPr="006F5AD9">
        <w:t>associated with</w:t>
      </w:r>
      <w:r w:rsidR="00795E8F">
        <w:t xml:space="preserve"> limited </w:t>
      </w:r>
      <w:r>
        <w:t xml:space="preserve">local water supply, the high cost of </w:t>
      </w:r>
      <w:r w:rsidR="00795E8F">
        <w:t xml:space="preserve">expanding </w:t>
      </w:r>
      <w:r>
        <w:t xml:space="preserve">sewage treatment and disposal, and a legacy </w:t>
      </w:r>
      <w:r w:rsidR="00063CAD">
        <w:t xml:space="preserve">of local and </w:t>
      </w:r>
      <w:r w:rsidR="00C109C0">
        <w:t xml:space="preserve">rural </w:t>
      </w:r>
      <w:r>
        <w:t>roads</w:t>
      </w:r>
      <w:r w:rsidR="00C109C0">
        <w:t xml:space="preserve"> of limited capacity</w:t>
      </w:r>
      <w:r w:rsidR="00F97087">
        <w:t xml:space="preserve"> and </w:t>
      </w:r>
      <w:r w:rsidR="004C7EA4">
        <w:t>often limited connectivity.</w:t>
      </w:r>
    </w:p>
    <w:p w14:paraId="13AB6241" w14:textId="77777777" w:rsidR="00FA077A" w:rsidRDefault="00054B57" w:rsidP="00A50422">
      <w:pPr>
        <w:pStyle w:val="ListParagraph"/>
        <w:numPr>
          <w:ilvl w:val="0"/>
          <w:numId w:val="1"/>
        </w:numPr>
        <w:spacing w:after="120"/>
      </w:pPr>
      <w:r>
        <w:t>T</w:t>
      </w:r>
      <w:r w:rsidR="00033936">
        <w:t xml:space="preserve">he limits to </w:t>
      </w:r>
      <w:r w:rsidR="00033936" w:rsidRPr="0045384B">
        <w:rPr>
          <w:b/>
          <w:bCs/>
        </w:rPr>
        <w:t>sustainable development</w:t>
      </w:r>
      <w:r w:rsidR="00033936">
        <w:t xml:space="preserve"> </w:t>
      </w:r>
      <w:r>
        <w:t xml:space="preserve">imposed </w:t>
      </w:r>
      <w:r w:rsidR="00033936">
        <w:t>in large part through the foregoing matters.</w:t>
      </w:r>
    </w:p>
    <w:p w14:paraId="09328D93" w14:textId="51FE7635" w:rsidR="003452C7" w:rsidRDefault="001D5387" w:rsidP="00984B42">
      <w:pPr>
        <w:spacing w:after="120"/>
        <w:jc w:val="center"/>
      </w:pPr>
      <w:r>
        <w:rPr>
          <w:rFonts w:eastAsia="Times New Roman"/>
          <w:noProof/>
        </w:rPr>
        <w:drawing>
          <wp:inline distT="0" distB="0" distL="0" distR="0" wp14:anchorId="15D9989A" wp14:editId="64CD556E">
            <wp:extent cx="5088940" cy="3960194"/>
            <wp:effectExtent l="19050" t="19050" r="16510" b="21590"/>
            <wp:docPr id="8" name="Picture 8" descr="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EA5C6-7311-4626-91FF-79DF93C157A0" descr="IMG_2389.jpg"/>
                    <pic:cNvPicPr>
                      <a:picLocks noChangeAspect="1" noChangeArrowheads="1"/>
                    </pic:cNvPicPr>
                  </pic:nvPicPr>
                  <pic:blipFill>
                    <a:blip r:embed="rId10" r:link="rId12"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90571" cy="3961463"/>
                    </a:xfrm>
                    <a:prstGeom prst="rect">
                      <a:avLst/>
                    </a:prstGeom>
                    <a:noFill/>
                    <a:ln>
                      <a:solidFill>
                        <a:schemeClr val="accent1"/>
                      </a:solidFill>
                    </a:ln>
                  </pic:spPr>
                </pic:pic>
              </a:graphicData>
            </a:graphic>
          </wp:inline>
        </w:drawing>
      </w:r>
    </w:p>
    <w:p w14:paraId="4DE76082" w14:textId="3CBFBF17" w:rsidR="00121BF2" w:rsidRPr="0014701E" w:rsidRDefault="00112001" w:rsidP="00033936">
      <w:pPr>
        <w:spacing w:after="120"/>
        <w:rPr>
          <w:b/>
          <w:bCs/>
        </w:rPr>
      </w:pPr>
      <w:r w:rsidRPr="0014701E">
        <w:rPr>
          <w:b/>
          <w:bCs/>
        </w:rPr>
        <w:lastRenderedPageBreak/>
        <w:t>A</w:t>
      </w:r>
      <w:r w:rsidR="00671A7C" w:rsidRPr="0014701E">
        <w:rPr>
          <w:b/>
          <w:bCs/>
        </w:rPr>
        <w:t xml:space="preserve"> </w:t>
      </w:r>
      <w:r w:rsidRPr="0014701E">
        <w:rPr>
          <w:b/>
          <w:bCs/>
        </w:rPr>
        <w:t xml:space="preserve">Misplaced </w:t>
      </w:r>
      <w:r w:rsidR="00834C7E">
        <w:rPr>
          <w:b/>
          <w:bCs/>
        </w:rPr>
        <w:t xml:space="preserve">Growth </w:t>
      </w:r>
      <w:r w:rsidR="00671A7C" w:rsidRPr="0014701E">
        <w:rPr>
          <w:b/>
          <w:bCs/>
        </w:rPr>
        <w:t>Imperative</w:t>
      </w:r>
      <w:r w:rsidR="004426F2">
        <w:rPr>
          <w:b/>
          <w:bCs/>
        </w:rPr>
        <w:t>?</w:t>
      </w:r>
    </w:p>
    <w:p w14:paraId="7DBB8D3F" w14:textId="1CC8857E" w:rsidR="00033936" w:rsidRDefault="00FA7816" w:rsidP="00033936">
      <w:pPr>
        <w:spacing w:after="120"/>
      </w:pPr>
      <w:r>
        <w:t xml:space="preserve">We note that the strategic vision </w:t>
      </w:r>
      <w:r w:rsidR="00F62E50">
        <w:t xml:space="preserve">expressed in the Exposure Draft </w:t>
      </w:r>
      <w:r>
        <w:t>is based on “</w:t>
      </w:r>
      <w:r w:rsidRPr="00B53AF2">
        <w:rPr>
          <w:i/>
          <w:iCs/>
        </w:rPr>
        <w:t>growing a better Kaipara</w:t>
      </w:r>
      <w:r>
        <w:t xml:space="preserve">”. </w:t>
      </w:r>
      <w:r w:rsidR="0075695B">
        <w:t>A</w:t>
      </w:r>
      <w:r w:rsidR="00671A7C">
        <w:t xml:space="preserve">ccommodating </w:t>
      </w:r>
      <w:r w:rsidR="0075695B">
        <w:t xml:space="preserve">high </w:t>
      </w:r>
      <w:r w:rsidR="00671A7C">
        <w:t>g</w:t>
      </w:r>
      <w:r w:rsidR="009B6AC7">
        <w:t>rowth dominate</w:t>
      </w:r>
      <w:r w:rsidR="00054B57">
        <w:t>s</w:t>
      </w:r>
      <w:r w:rsidR="009B6AC7">
        <w:t xml:space="preserve"> the review as it relates to Mangawhai</w:t>
      </w:r>
      <w:r w:rsidR="00671A7C">
        <w:t xml:space="preserve">.  This is </w:t>
      </w:r>
      <w:r w:rsidR="00483690">
        <w:t xml:space="preserve">illustrated by </w:t>
      </w:r>
      <w:r w:rsidR="00166507">
        <w:t>comparing</w:t>
      </w:r>
      <w:r w:rsidR="00671A7C">
        <w:t xml:space="preserve"> </w:t>
      </w:r>
      <w:r w:rsidR="005B0092">
        <w:t xml:space="preserve">zones between the Operative District </w:t>
      </w:r>
      <w:r w:rsidR="00671A7C">
        <w:t>P</w:t>
      </w:r>
      <w:r w:rsidR="005B0092">
        <w:t xml:space="preserve">lan and the </w:t>
      </w:r>
      <w:r w:rsidR="0017361E">
        <w:t>E</w:t>
      </w:r>
      <w:r w:rsidR="005B0092">
        <w:t>xposure Draft:</w:t>
      </w:r>
    </w:p>
    <w:p w14:paraId="68989A1E" w14:textId="5374AA8E" w:rsidR="005B0092" w:rsidRDefault="0098304F" w:rsidP="005B0092">
      <w:pPr>
        <w:spacing w:after="120"/>
        <w:jc w:val="center"/>
      </w:pPr>
      <w:r w:rsidRPr="0098304F">
        <w:rPr>
          <w:noProof/>
        </w:rPr>
        <w:drawing>
          <wp:inline distT="0" distB="0" distL="0" distR="0" wp14:anchorId="35B4FB42" wp14:editId="00A3065E">
            <wp:extent cx="2643505" cy="1198320"/>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2063" cy="1202199"/>
                    </a:xfrm>
                    <a:prstGeom prst="rect">
                      <a:avLst/>
                    </a:prstGeom>
                    <a:noFill/>
                    <a:ln>
                      <a:noFill/>
                    </a:ln>
                  </pic:spPr>
                </pic:pic>
              </a:graphicData>
            </a:graphic>
          </wp:inline>
        </w:drawing>
      </w:r>
      <w:r w:rsidR="00B52329">
        <w:t xml:space="preserve"> </w:t>
      </w:r>
    </w:p>
    <w:p w14:paraId="51B24E67" w14:textId="234A5AC0" w:rsidR="00925EED" w:rsidRDefault="008646EB" w:rsidP="00033936">
      <w:pPr>
        <w:spacing w:after="120"/>
      </w:pPr>
      <w:r>
        <w:t>Th</w:t>
      </w:r>
      <w:r w:rsidR="003E595A">
        <w:t>e</w:t>
      </w:r>
      <w:r w:rsidR="002768FC">
        <w:t xml:space="preserve"> expansive stance </w:t>
      </w:r>
      <w:r w:rsidR="003E595A">
        <w:t xml:space="preserve">of the draft </w:t>
      </w:r>
      <w:r w:rsidR="003161C6">
        <w:t xml:space="preserve">represents a major shift from the </w:t>
      </w:r>
      <w:proofErr w:type="gramStart"/>
      <w:r w:rsidR="003161C6">
        <w:t>ODP</w:t>
      </w:r>
      <w:proofErr w:type="gramEnd"/>
      <w:r w:rsidR="003161C6">
        <w:t xml:space="preserve"> </w:t>
      </w:r>
      <w:r w:rsidR="005A1298">
        <w:t xml:space="preserve">and the </w:t>
      </w:r>
      <w:r>
        <w:t xml:space="preserve">more measured approach proposed in the </w:t>
      </w:r>
      <w:r w:rsidR="00D9632A">
        <w:t xml:space="preserve">2016 </w:t>
      </w:r>
      <w:r w:rsidR="00BA4C5C">
        <w:t>C</w:t>
      </w:r>
      <w:r>
        <w:t>ommunity Town Plan</w:t>
      </w:r>
      <w:r w:rsidR="00BA4C5C">
        <w:t xml:space="preserve"> </w:t>
      </w:r>
      <w:r w:rsidR="006A7913">
        <w:t>(See Attachment One)</w:t>
      </w:r>
      <w:r w:rsidR="00BA4C5C">
        <w:t xml:space="preserve">.  Our experience in considering </w:t>
      </w:r>
      <w:r w:rsidR="0015143B">
        <w:t xml:space="preserve">and contesting </w:t>
      </w:r>
      <w:r w:rsidR="00BA4C5C">
        <w:t>Plan Change 78 suggest</w:t>
      </w:r>
      <w:r w:rsidR="0015143B">
        <w:t>s</w:t>
      </w:r>
      <w:r w:rsidR="00BA4C5C">
        <w:t xml:space="preserve"> that the </w:t>
      </w:r>
      <w:r w:rsidR="00EA299B">
        <w:t xml:space="preserve">2016 </w:t>
      </w:r>
      <w:r w:rsidR="00BA4C5C">
        <w:t xml:space="preserve">approach </w:t>
      </w:r>
      <w:r w:rsidR="00213DA2">
        <w:t xml:space="preserve">is </w:t>
      </w:r>
      <w:r w:rsidR="00BA4C5C">
        <w:t xml:space="preserve">more </w:t>
      </w:r>
      <w:r w:rsidR="00D859CA">
        <w:t xml:space="preserve">consistent </w:t>
      </w:r>
      <w:r w:rsidR="002768FC">
        <w:t>with Mangawhai</w:t>
      </w:r>
      <w:r w:rsidR="005A1298">
        <w:t xml:space="preserve">’s distinctive coastal and rural </w:t>
      </w:r>
      <w:r w:rsidR="002768FC">
        <w:t xml:space="preserve">setting and </w:t>
      </w:r>
      <w:r w:rsidR="00C46A31">
        <w:t xml:space="preserve">environmental </w:t>
      </w:r>
      <w:r w:rsidR="00213DA2">
        <w:t xml:space="preserve">and infrastructure </w:t>
      </w:r>
      <w:r w:rsidR="002768FC">
        <w:t>constraints</w:t>
      </w:r>
      <w:r w:rsidR="00BA4C5C">
        <w:t>.</w:t>
      </w:r>
    </w:p>
    <w:p w14:paraId="27F54723" w14:textId="1E90B5FB" w:rsidR="008C33D0" w:rsidRDefault="0017361E" w:rsidP="00033936">
      <w:pPr>
        <w:spacing w:after="120"/>
      </w:pPr>
      <w:r>
        <w:t xml:space="preserve">While </w:t>
      </w:r>
      <w:r w:rsidR="00BA4C5C">
        <w:t xml:space="preserve">new zones to protect </w:t>
      </w:r>
      <w:r>
        <w:t>open and recreation</w:t>
      </w:r>
      <w:r w:rsidR="00EA299B">
        <w:t>al</w:t>
      </w:r>
      <w:r w:rsidR="00A44745">
        <w:t xml:space="preserve"> space </w:t>
      </w:r>
      <w:r w:rsidR="00BA4C5C">
        <w:t xml:space="preserve">are </w:t>
      </w:r>
      <w:r w:rsidR="006D345B">
        <w:t>supported</w:t>
      </w:r>
      <w:r w:rsidR="00A44745">
        <w:t xml:space="preserve">, </w:t>
      </w:r>
      <w:r>
        <w:t xml:space="preserve">the major </w:t>
      </w:r>
      <w:r w:rsidR="00CD79DC">
        <w:t xml:space="preserve">effect </w:t>
      </w:r>
      <w:r w:rsidR="00B52329">
        <w:t xml:space="preserve">of the </w:t>
      </w:r>
      <w:r w:rsidR="002768FC">
        <w:t xml:space="preserve">land use </w:t>
      </w:r>
      <w:r w:rsidR="00B52329">
        <w:t>pro</w:t>
      </w:r>
      <w:r w:rsidR="00EA299B">
        <w:t>posals</w:t>
      </w:r>
      <w:r w:rsidR="009F73A9">
        <w:t xml:space="preserve"> </w:t>
      </w:r>
      <w:r w:rsidR="0015143B">
        <w:t xml:space="preserve">in the above table </w:t>
      </w:r>
      <w:r w:rsidR="00B52329">
        <w:t xml:space="preserve">is </w:t>
      </w:r>
      <w:r w:rsidR="00CD79DC">
        <w:t xml:space="preserve">to </w:t>
      </w:r>
      <w:r w:rsidR="000E20B1">
        <w:t xml:space="preserve">dramatically </w:t>
      </w:r>
      <w:r w:rsidR="00CD79DC">
        <w:t xml:space="preserve">increase population </w:t>
      </w:r>
      <w:r w:rsidR="007207AE">
        <w:t>capacity</w:t>
      </w:r>
      <w:r w:rsidR="00CD79DC">
        <w:t>.</w:t>
      </w:r>
      <w:r w:rsidR="006D345B">
        <w:t xml:space="preserve"> </w:t>
      </w:r>
      <w:r w:rsidR="007A6449">
        <w:t>R</w:t>
      </w:r>
      <w:r w:rsidR="007903E7">
        <w:t xml:space="preserve">esidential zoning </w:t>
      </w:r>
      <w:r w:rsidR="007A6449">
        <w:t xml:space="preserve">is expanded </w:t>
      </w:r>
      <w:r w:rsidR="007903E7">
        <w:t xml:space="preserve">to cater for </w:t>
      </w:r>
      <w:r w:rsidR="00932379">
        <w:t xml:space="preserve">rapid growth </w:t>
      </w:r>
      <w:r w:rsidR="001E3C2F">
        <w:t xml:space="preserve">with no obvious reference to either </w:t>
      </w:r>
      <w:r w:rsidR="00AD6327">
        <w:t xml:space="preserve">ongoing </w:t>
      </w:r>
      <w:r w:rsidR="001E3C2F">
        <w:t xml:space="preserve">changes in </w:t>
      </w:r>
      <w:r w:rsidR="00AD6327">
        <w:t xml:space="preserve">the </w:t>
      </w:r>
      <w:r w:rsidR="00932379">
        <w:t xml:space="preserve">demographic drivers </w:t>
      </w:r>
      <w:r w:rsidR="007A6449">
        <w:t xml:space="preserve">that might support that growth </w:t>
      </w:r>
      <w:r w:rsidR="00AD6327">
        <w:t xml:space="preserve">or the capacity of the locality to sustain </w:t>
      </w:r>
      <w:r w:rsidR="007A6449">
        <w:t>it</w:t>
      </w:r>
      <w:r w:rsidR="00932379">
        <w:t xml:space="preserve">. </w:t>
      </w:r>
    </w:p>
    <w:p w14:paraId="62C89A3B" w14:textId="3C89F4BD" w:rsidR="00D44791" w:rsidRPr="00697524" w:rsidRDefault="00BD7172" w:rsidP="00033936">
      <w:pPr>
        <w:spacing w:after="120"/>
        <w:rPr>
          <w:b/>
          <w:bCs/>
        </w:rPr>
      </w:pPr>
      <w:r>
        <w:rPr>
          <w:b/>
          <w:bCs/>
        </w:rPr>
        <w:t>Expanding Settlements</w:t>
      </w:r>
    </w:p>
    <w:p w14:paraId="0FB99890" w14:textId="2C130151" w:rsidR="001074B8" w:rsidRDefault="00D44791" w:rsidP="00D44791">
      <w:pPr>
        <w:spacing w:after="120"/>
      </w:pPr>
      <w:r w:rsidRPr="0014701E">
        <w:t xml:space="preserve">Objective UFD 06 </w:t>
      </w:r>
      <w:r w:rsidRPr="00713937">
        <w:rPr>
          <w:u w:val="single"/>
        </w:rPr>
        <w:t>Urban Expansion</w:t>
      </w:r>
      <w:r w:rsidRPr="0014701E">
        <w:t xml:space="preserve"> is misnamed as it presupposes the spread of existing </w:t>
      </w:r>
      <w:r>
        <w:t xml:space="preserve">rural </w:t>
      </w:r>
      <w:r w:rsidRPr="0014701E">
        <w:t>settlements</w:t>
      </w:r>
      <w:r w:rsidR="003D6906">
        <w:t xml:space="preserve"> and th</w:t>
      </w:r>
      <w:r w:rsidR="00974130">
        <w:t xml:space="preserve">eir development as </w:t>
      </w:r>
      <w:r w:rsidR="00974130" w:rsidRPr="00974130">
        <w:rPr>
          <w:i/>
          <w:iCs/>
        </w:rPr>
        <w:t>urban</w:t>
      </w:r>
      <w:r w:rsidR="00974130">
        <w:t xml:space="preserve"> areas</w:t>
      </w:r>
      <w:r w:rsidRPr="0014701E">
        <w:t xml:space="preserve">. </w:t>
      </w:r>
      <w:r>
        <w:t xml:space="preserve"> </w:t>
      </w:r>
      <w:r w:rsidR="00697524">
        <w:t xml:space="preserve">It </w:t>
      </w:r>
      <w:r>
        <w:t xml:space="preserve">appears guided by </w:t>
      </w:r>
      <w:r w:rsidR="00697524">
        <w:t xml:space="preserve">a </w:t>
      </w:r>
      <w:r>
        <w:t xml:space="preserve">“containment” philosophy more appropriate to large </w:t>
      </w:r>
      <w:r w:rsidR="009E0D48">
        <w:t xml:space="preserve">towns and </w:t>
      </w:r>
      <w:r>
        <w:t xml:space="preserve">cities (where </w:t>
      </w:r>
      <w:r w:rsidR="00170C9E">
        <w:t>high-capacity</w:t>
      </w:r>
      <w:r>
        <w:t xml:space="preserve"> public transport connectivity is required</w:t>
      </w:r>
      <w:r w:rsidR="00697524">
        <w:t xml:space="preserve"> to </w:t>
      </w:r>
      <w:r w:rsidR="001074B8">
        <w:t>offset the resulting congestion</w:t>
      </w:r>
      <w:r>
        <w:t xml:space="preserve">) than small rural and coastal settlements. </w:t>
      </w:r>
    </w:p>
    <w:p w14:paraId="57C7EDBF" w14:textId="12724F75" w:rsidR="00D44791" w:rsidRDefault="00D44791" w:rsidP="00D44791">
      <w:pPr>
        <w:spacing w:after="120"/>
      </w:pPr>
      <w:r>
        <w:t xml:space="preserve">A measured degree of </w:t>
      </w:r>
      <w:r w:rsidRPr="0014701E">
        <w:t xml:space="preserve">consolidation and intensification and </w:t>
      </w:r>
      <w:r>
        <w:t>limited spatial</w:t>
      </w:r>
      <w:r w:rsidRPr="0014701E">
        <w:t xml:space="preserve"> expansion </w:t>
      </w:r>
      <w:r>
        <w:t xml:space="preserve">may be </w:t>
      </w:r>
      <w:r w:rsidR="001074B8">
        <w:t xml:space="preserve">appropriate </w:t>
      </w:r>
      <w:r w:rsidR="00221750">
        <w:t xml:space="preserve">in </w:t>
      </w:r>
      <w:r w:rsidR="009E0D48">
        <w:t xml:space="preserve">Kaipara’s </w:t>
      </w:r>
      <w:r w:rsidR="00221750">
        <w:t xml:space="preserve">centres </w:t>
      </w:r>
      <w:r>
        <w:t xml:space="preserve">to provide for growth that is sustainable with respect to affordable infrastructure </w:t>
      </w:r>
      <w:r w:rsidR="001074B8">
        <w:t xml:space="preserve">and environmental </w:t>
      </w:r>
      <w:proofErr w:type="gramStart"/>
      <w:r>
        <w:t xml:space="preserve">capacity, </w:t>
      </w:r>
      <w:r w:rsidR="001074B8">
        <w:t>and</w:t>
      </w:r>
      <w:proofErr w:type="gramEnd"/>
      <w:r w:rsidR="001074B8">
        <w:t xml:space="preserve"> </w:t>
      </w:r>
      <w:r w:rsidR="00761E50">
        <w:t xml:space="preserve">is </w:t>
      </w:r>
      <w:r>
        <w:t>economic</w:t>
      </w:r>
      <w:r w:rsidR="00761E50">
        <w:t xml:space="preserve">ally and fiscally </w:t>
      </w:r>
      <w:r w:rsidR="00221750">
        <w:t>sensible</w:t>
      </w:r>
      <w:r>
        <w:t xml:space="preserve">.  Within these constraints the objective should </w:t>
      </w:r>
      <w:r w:rsidR="00C856E2">
        <w:t xml:space="preserve">be </w:t>
      </w:r>
      <w:r>
        <w:t xml:space="preserve">to maintain </w:t>
      </w:r>
      <w:r w:rsidRPr="00F509D8">
        <w:t xml:space="preserve">and promote </w:t>
      </w:r>
      <w:r>
        <w:t>the attractive,</w:t>
      </w:r>
      <w:r w:rsidRPr="00F509D8">
        <w:t xml:space="preserve"> quality, small town environment</w:t>
      </w:r>
      <w:r w:rsidR="00761E50">
        <w:t>s</w:t>
      </w:r>
      <w:r>
        <w:t xml:space="preserve"> </w:t>
      </w:r>
      <w:r w:rsidRPr="0014701E">
        <w:t>of</w:t>
      </w:r>
      <w:r>
        <w:t xml:space="preserve"> </w:t>
      </w:r>
      <w:r w:rsidRPr="0014701E">
        <w:t>Mangawhai</w:t>
      </w:r>
      <w:r>
        <w:t xml:space="preserve">, </w:t>
      </w:r>
      <w:r w:rsidRPr="00F509D8">
        <w:t>Kaiwaka, Maungaturoto and Dargaville.</w:t>
      </w:r>
      <w:r>
        <w:t xml:space="preserve">  </w:t>
      </w:r>
    </w:p>
    <w:p w14:paraId="7C22233D" w14:textId="481F08C3" w:rsidR="00BF122B" w:rsidRPr="00CE13B3" w:rsidRDefault="00FC3F43" w:rsidP="00BF122B">
      <w:pPr>
        <w:spacing w:after="120"/>
      </w:pPr>
      <w:r>
        <w:t>G</w:t>
      </w:r>
      <w:r w:rsidR="00D44791">
        <w:t>rowth beyond the</w:t>
      </w:r>
      <w:r w:rsidR="00221750">
        <w:t>m</w:t>
      </w:r>
      <w:r>
        <w:t xml:space="preserve"> </w:t>
      </w:r>
      <w:r w:rsidR="00C856E2">
        <w:t xml:space="preserve">can </w:t>
      </w:r>
      <w:r w:rsidR="00D44791">
        <w:t xml:space="preserve">be provided </w:t>
      </w:r>
      <w:r w:rsidR="00C856E2">
        <w:t xml:space="preserve">for </w:t>
      </w:r>
      <w:r w:rsidR="00D44791">
        <w:t xml:space="preserve">in other ways. </w:t>
      </w:r>
      <w:r w:rsidR="003B220C">
        <w:t>In fact, a</w:t>
      </w:r>
      <w:r w:rsidR="00D44791">
        <w:t xml:space="preserve"> substantial share of Kaipara’s growth has been in rural areas.  </w:t>
      </w:r>
      <w:r w:rsidR="00BF122B">
        <w:t xml:space="preserve">Rural lifestyle and small-lot subdivision will continue to play a </w:t>
      </w:r>
      <w:r w:rsidR="00B14795">
        <w:t>role,</w:t>
      </w:r>
      <w:r w:rsidR="00BF122B">
        <w:t xml:space="preserve"> and this should be subject </w:t>
      </w:r>
      <w:r w:rsidR="002F72B9">
        <w:t xml:space="preserve">to </w:t>
      </w:r>
      <w:r w:rsidR="00BF122B">
        <w:t xml:space="preserve">provisions that reflect the character </w:t>
      </w:r>
      <w:r w:rsidR="002F72B9">
        <w:t xml:space="preserve">and capacity </w:t>
      </w:r>
      <w:r w:rsidR="00BF122B">
        <w:t>of the land.</w:t>
      </w:r>
    </w:p>
    <w:p w14:paraId="2BF8A4A9" w14:textId="3C04387E" w:rsidR="00D44791" w:rsidRDefault="00570120" w:rsidP="00D44791">
      <w:pPr>
        <w:spacing w:after="120"/>
      </w:pPr>
      <w:r>
        <w:t>I</w:t>
      </w:r>
      <w:r w:rsidR="00D44791">
        <w:t xml:space="preserve">t may </w:t>
      </w:r>
      <w:r w:rsidR="00BF122B">
        <w:t xml:space="preserve">also </w:t>
      </w:r>
      <w:r w:rsidR="00D44791">
        <w:t xml:space="preserve">be </w:t>
      </w:r>
      <w:r w:rsidR="00D44791" w:rsidRPr="00CE13B3">
        <w:t xml:space="preserve">appropriate to enable new, small-scale, </w:t>
      </w:r>
      <w:r w:rsidR="00B14795" w:rsidRPr="00CE13B3">
        <w:t>strategically located</w:t>
      </w:r>
      <w:r w:rsidR="00D44791" w:rsidRPr="00CE13B3">
        <w:t xml:space="preserve"> rural settlements</w:t>
      </w:r>
      <w:r w:rsidR="001D015C" w:rsidRPr="001D015C">
        <w:t xml:space="preserve"> </w:t>
      </w:r>
      <w:r w:rsidR="001D015C" w:rsidRPr="00CE13B3">
        <w:t>at strategic location</w:t>
      </w:r>
      <w:r w:rsidR="001D015C">
        <w:t>s</w:t>
      </w:r>
      <w:r w:rsidR="00D44791" w:rsidRPr="00CE13B3">
        <w:t xml:space="preserve">, </w:t>
      </w:r>
      <w:r w:rsidR="00BF122B">
        <w:t xml:space="preserve">again </w:t>
      </w:r>
      <w:r w:rsidR="00D44791" w:rsidRPr="00CE13B3">
        <w:t>adopting sustainability-based principles</w:t>
      </w:r>
      <w:r w:rsidR="00C846A8">
        <w:t>,</w:t>
      </w:r>
      <w:r w:rsidR="00D44791" w:rsidRPr="00CE13B3">
        <w:t xml:space="preserve"> where the physical environment </w:t>
      </w:r>
      <w:r w:rsidR="008968E0">
        <w:t>and connectivity allows</w:t>
      </w:r>
      <w:r w:rsidR="00D44791" w:rsidRPr="00CE13B3">
        <w:t xml:space="preserve">, </w:t>
      </w:r>
      <w:r>
        <w:t>ideally</w:t>
      </w:r>
      <w:r w:rsidR="00C846A8">
        <w:t>,</w:t>
      </w:r>
      <w:r>
        <w:t xml:space="preserve"> </w:t>
      </w:r>
      <w:r w:rsidR="001D015C">
        <w:t xml:space="preserve">building on </w:t>
      </w:r>
      <w:r w:rsidR="00D44791" w:rsidRPr="00CE13B3">
        <w:t>an existing core of economic and settlement activity. </w:t>
      </w:r>
    </w:p>
    <w:p w14:paraId="4FF4DAF5" w14:textId="2B095D32" w:rsidR="00D44791" w:rsidRPr="001D7CAD" w:rsidRDefault="001D7CAD" w:rsidP="00033936">
      <w:pPr>
        <w:spacing w:after="120"/>
        <w:rPr>
          <w:b/>
          <w:bCs/>
        </w:rPr>
      </w:pPr>
      <w:r w:rsidRPr="001D7CAD">
        <w:rPr>
          <w:b/>
          <w:bCs/>
        </w:rPr>
        <w:t>Urban Zoning</w:t>
      </w:r>
      <w:r w:rsidR="008968E0">
        <w:rPr>
          <w:b/>
          <w:bCs/>
        </w:rPr>
        <w:t xml:space="preserve"> </w:t>
      </w:r>
      <w:r w:rsidR="0085197B">
        <w:rPr>
          <w:b/>
          <w:bCs/>
        </w:rPr>
        <w:t>for Mangawhai</w:t>
      </w:r>
    </w:p>
    <w:p w14:paraId="14D43DEF" w14:textId="5AAEE783" w:rsidR="00DD24D4" w:rsidRDefault="00CE43FE" w:rsidP="003E485D">
      <w:pPr>
        <w:spacing w:after="120"/>
      </w:pPr>
      <w:r>
        <w:t>U</w:t>
      </w:r>
      <w:r w:rsidR="00570120">
        <w:t>ndeveloped capacity in Mangawhai Central and 205ha provided for in the Draft provide over 260ha additional residential land</w:t>
      </w:r>
      <w:r w:rsidR="008D164F">
        <w:t xml:space="preserve">, sufficient </w:t>
      </w:r>
      <w:r w:rsidR="0085197B">
        <w:t xml:space="preserve">for </w:t>
      </w:r>
      <w:r w:rsidR="00570120">
        <w:t xml:space="preserve">a population </w:t>
      </w:r>
      <w:r>
        <w:t xml:space="preserve">of </w:t>
      </w:r>
      <w:r w:rsidR="006A403E">
        <w:t xml:space="preserve">well over </w:t>
      </w:r>
      <w:r w:rsidR="00570120">
        <w:t>2</w:t>
      </w:r>
      <w:r w:rsidR="006A403E">
        <w:t>0</w:t>
      </w:r>
      <w:r w:rsidR="00570120">
        <w:t>,000 compared with the 4,000 in the Village and the Heads in 2021 (Attachment Two)</w:t>
      </w:r>
      <w:r w:rsidR="007B6612">
        <w:t>, a five-fold increase</w:t>
      </w:r>
      <w:r w:rsidR="00570120">
        <w:t xml:space="preserve">. </w:t>
      </w:r>
      <w:r w:rsidR="00AE2B85">
        <w:t>Over the 15 years s</w:t>
      </w:r>
      <w:r w:rsidR="003E485D">
        <w:t>ince 2006 the joint population of the Heads and Village ha</w:t>
      </w:r>
      <w:r w:rsidR="00CE1C13">
        <w:t>s</w:t>
      </w:r>
      <w:r w:rsidR="003E485D">
        <w:t xml:space="preserve"> increased by around 2,600 people, a modest 200 persons/year.  Rapid growth between 2013-2021 </w:t>
      </w:r>
      <w:r w:rsidR="00AE2B85">
        <w:t xml:space="preserve">averaged </w:t>
      </w:r>
      <w:r w:rsidR="003E485D">
        <w:t xml:space="preserve">260 persons/year. </w:t>
      </w:r>
      <w:r w:rsidR="003E485D" w:rsidRPr="00514229">
        <w:t xml:space="preserve">Even at this rate, it would take </w:t>
      </w:r>
      <w:r w:rsidR="00BA04AE">
        <w:t xml:space="preserve">some </w:t>
      </w:r>
      <w:r w:rsidR="003E485D" w:rsidRPr="00514229">
        <w:t>5</w:t>
      </w:r>
      <w:r w:rsidR="00586716">
        <w:t>5</w:t>
      </w:r>
      <w:r w:rsidR="003E485D" w:rsidRPr="00514229">
        <w:t xml:space="preserve"> years to absorb an additional </w:t>
      </w:r>
      <w:r w:rsidR="00586716">
        <w:t>16</w:t>
      </w:r>
      <w:r w:rsidR="003E485D" w:rsidRPr="00514229">
        <w:t>,</w:t>
      </w:r>
      <w:r w:rsidR="00586716">
        <w:t>0</w:t>
      </w:r>
      <w:r w:rsidR="003E485D" w:rsidRPr="00514229">
        <w:t>00 residents.</w:t>
      </w:r>
      <w:r w:rsidR="003E485D">
        <w:t xml:space="preserve"> </w:t>
      </w:r>
    </w:p>
    <w:p w14:paraId="56FC4837" w14:textId="2AF42789" w:rsidR="003E485D" w:rsidRPr="004B782B" w:rsidRDefault="003E485D" w:rsidP="003E485D">
      <w:pPr>
        <w:spacing w:after="120"/>
      </w:pPr>
      <w:r w:rsidRPr="004B782B">
        <w:lastRenderedPageBreak/>
        <w:t xml:space="preserve">MMI submits that the proposed provision </w:t>
      </w:r>
      <w:r w:rsidR="00586716" w:rsidRPr="004B782B">
        <w:t xml:space="preserve">of residential land </w:t>
      </w:r>
      <w:r w:rsidRPr="004B782B">
        <w:t>is excessive and unwarranted, and will significantly compromise the character of Mangawhai, given the town’s important and sensitive environmental values and limitations on the ability to provide appropriate infrastructure.</w:t>
      </w:r>
      <w:r w:rsidR="004B782B">
        <w:t xml:space="preserve"> </w:t>
      </w:r>
    </w:p>
    <w:p w14:paraId="43008648" w14:textId="776C4345" w:rsidR="00303BA6" w:rsidRDefault="009B1C71" w:rsidP="00033936">
      <w:pPr>
        <w:spacing w:after="120"/>
        <w:rPr>
          <w:lang w:val="en-GB"/>
        </w:rPr>
      </w:pPr>
      <w:r>
        <w:t>T</w:t>
      </w:r>
      <w:r w:rsidR="00BF69CD">
        <w:t>h</w:t>
      </w:r>
      <w:r w:rsidR="00B04820">
        <w:t>e latter include</w:t>
      </w:r>
      <w:r w:rsidR="00CE1C13">
        <w:t>s</w:t>
      </w:r>
      <w:r w:rsidR="00B04820">
        <w:t xml:space="preserve"> </w:t>
      </w:r>
      <w:r w:rsidR="00C9132D">
        <w:t xml:space="preserve">limits on and the costs of expanding </w:t>
      </w:r>
      <w:r w:rsidR="00E218AC">
        <w:t xml:space="preserve">reticulated water supply, </w:t>
      </w:r>
      <w:r w:rsidR="008558AB">
        <w:t xml:space="preserve">wastewater </w:t>
      </w:r>
      <w:r w:rsidR="00FE711C">
        <w:t xml:space="preserve">treatment and disposal, </w:t>
      </w:r>
      <w:r w:rsidR="008558AB">
        <w:t xml:space="preserve">and </w:t>
      </w:r>
      <w:r w:rsidR="003B2CEA">
        <w:t xml:space="preserve">urban </w:t>
      </w:r>
      <w:r w:rsidR="008558AB">
        <w:t>transport connectivity</w:t>
      </w:r>
      <w:r w:rsidR="00A91429">
        <w:t xml:space="preserve">. </w:t>
      </w:r>
      <w:r w:rsidR="009D0AB6">
        <w:t>T</w:t>
      </w:r>
      <w:r w:rsidR="003B2CEA">
        <w:t xml:space="preserve">he </w:t>
      </w:r>
      <w:r w:rsidR="001D78B9">
        <w:t>physical characteristics of Mangawhai</w:t>
      </w:r>
      <w:r w:rsidR="00B168EE">
        <w:t xml:space="preserve"> </w:t>
      </w:r>
      <w:r w:rsidR="005129F6">
        <w:rPr>
          <w:lang w:val="en-GB"/>
        </w:rPr>
        <w:t xml:space="preserve">mean it is inappropriate </w:t>
      </w:r>
      <w:r w:rsidR="00B168EE" w:rsidRPr="00B168EE">
        <w:rPr>
          <w:lang w:val="en-GB"/>
        </w:rPr>
        <w:t xml:space="preserve">to </w:t>
      </w:r>
      <w:r w:rsidR="00907C5C">
        <w:rPr>
          <w:lang w:val="en-GB"/>
        </w:rPr>
        <w:t xml:space="preserve">provide for </w:t>
      </w:r>
      <w:r w:rsidR="00B168EE" w:rsidRPr="00B168EE">
        <w:rPr>
          <w:lang w:val="en-GB"/>
        </w:rPr>
        <w:t>expansion to cope with</w:t>
      </w:r>
      <w:r w:rsidR="00A91429" w:rsidRPr="00A91429">
        <w:rPr>
          <w:lang w:val="en-GB"/>
        </w:rPr>
        <w:t xml:space="preserve"> </w:t>
      </w:r>
      <w:r w:rsidR="009B488D">
        <w:rPr>
          <w:lang w:val="en-GB"/>
        </w:rPr>
        <w:t xml:space="preserve">multiples of current demand. </w:t>
      </w:r>
    </w:p>
    <w:p w14:paraId="6FAB020E" w14:textId="5CBB0A72" w:rsidR="004529B8" w:rsidRDefault="009B488D" w:rsidP="00033936">
      <w:pPr>
        <w:spacing w:after="120"/>
      </w:pPr>
      <w:r>
        <w:rPr>
          <w:lang w:val="en-GB"/>
        </w:rPr>
        <w:t>F</w:t>
      </w:r>
      <w:r w:rsidR="00675D80" w:rsidRPr="00675D80">
        <w:rPr>
          <w:lang w:val="en-GB"/>
        </w:rPr>
        <w:t>or example,</w:t>
      </w:r>
      <w:r w:rsidR="002E6B4B" w:rsidRPr="002E6B4B">
        <w:rPr>
          <w:lang w:val="en-GB"/>
        </w:rPr>
        <w:t xml:space="preserve"> despite providing for alternative walking and cycling connectivity, the vehicle traffic generated by </w:t>
      </w:r>
      <w:r w:rsidR="00303BA6">
        <w:rPr>
          <w:lang w:val="en-GB"/>
        </w:rPr>
        <w:t xml:space="preserve">an uptake of the zoned capacity </w:t>
      </w:r>
      <w:r w:rsidR="002E6B4B" w:rsidRPr="002E6B4B">
        <w:rPr>
          <w:lang w:val="en-GB"/>
        </w:rPr>
        <w:t xml:space="preserve">will inevitably be concentrated on very few </w:t>
      </w:r>
      <w:r w:rsidR="00B84C2D">
        <w:rPr>
          <w:lang w:val="en-GB"/>
        </w:rPr>
        <w:t>roads</w:t>
      </w:r>
      <w:r w:rsidR="00E00B2D">
        <w:rPr>
          <w:lang w:val="en-GB"/>
        </w:rPr>
        <w:t xml:space="preserve"> </w:t>
      </w:r>
      <w:r w:rsidR="001C4299" w:rsidRPr="001C4299">
        <w:rPr>
          <w:lang w:val="en-GB"/>
        </w:rPr>
        <w:t>- mostly existing routes</w:t>
      </w:r>
      <w:r w:rsidR="00303BA6">
        <w:rPr>
          <w:lang w:val="en-GB"/>
        </w:rPr>
        <w:t xml:space="preserve">, resulting </w:t>
      </w:r>
      <w:r w:rsidR="001C4299" w:rsidRPr="001C4299">
        <w:rPr>
          <w:lang w:val="en-GB"/>
        </w:rPr>
        <w:t xml:space="preserve">in significant additional congestion </w:t>
      </w:r>
      <w:r w:rsidR="005E40E3">
        <w:rPr>
          <w:lang w:val="en-GB"/>
        </w:rPr>
        <w:t>and</w:t>
      </w:r>
      <w:r w:rsidR="001C4299" w:rsidRPr="001C4299">
        <w:rPr>
          <w:lang w:val="en-GB"/>
        </w:rPr>
        <w:t xml:space="preserve"> the need to </w:t>
      </w:r>
      <w:r w:rsidR="00FD2E9E">
        <w:rPr>
          <w:lang w:val="en-GB"/>
        </w:rPr>
        <w:t xml:space="preserve">widen existing arterial/collector roads to </w:t>
      </w:r>
      <w:r w:rsidR="001C4299" w:rsidRPr="001C4299">
        <w:rPr>
          <w:lang w:val="en-GB"/>
        </w:rPr>
        <w:t>four lane</w:t>
      </w:r>
      <w:r w:rsidR="00FD2E9E">
        <w:rPr>
          <w:lang w:val="en-GB"/>
        </w:rPr>
        <w:t>s</w:t>
      </w:r>
      <w:r w:rsidR="001C4299" w:rsidRPr="001C4299">
        <w:rPr>
          <w:lang w:val="en-GB"/>
        </w:rPr>
        <w:t xml:space="preserve"> throughout the </w:t>
      </w:r>
      <w:r w:rsidR="001F71E7">
        <w:rPr>
          <w:lang w:val="en-GB"/>
        </w:rPr>
        <w:t>town</w:t>
      </w:r>
      <w:r w:rsidR="00303BA6">
        <w:rPr>
          <w:lang w:val="en-GB"/>
        </w:rPr>
        <w:t xml:space="preserve"> and between the town and the State Highway</w:t>
      </w:r>
      <w:r w:rsidR="001C4299" w:rsidRPr="001C4299">
        <w:rPr>
          <w:lang w:val="en-GB"/>
        </w:rPr>
        <w:t xml:space="preserve">. </w:t>
      </w:r>
      <w:r w:rsidR="001E5EE1">
        <w:rPr>
          <w:lang w:val="en-GB"/>
        </w:rPr>
        <w:t xml:space="preserve">Noteably, </w:t>
      </w:r>
      <w:r w:rsidR="00FD2E9E">
        <w:rPr>
          <w:lang w:val="en-GB"/>
        </w:rPr>
        <w:t>most</w:t>
      </w:r>
      <w:r w:rsidR="00147C85">
        <w:rPr>
          <w:lang w:val="en-GB"/>
        </w:rPr>
        <w:t xml:space="preserve"> existing arterial roads</w:t>
      </w:r>
      <w:r w:rsidR="001C4299" w:rsidRPr="001C4299">
        <w:rPr>
          <w:lang w:val="en-GB"/>
        </w:rPr>
        <w:t xml:space="preserve"> </w:t>
      </w:r>
      <w:r w:rsidR="001E5EE1">
        <w:rPr>
          <w:lang w:val="en-GB"/>
        </w:rPr>
        <w:t xml:space="preserve">within Mangawhai </w:t>
      </w:r>
      <w:r w:rsidR="001C4299" w:rsidRPr="001C4299">
        <w:rPr>
          <w:lang w:val="en-GB"/>
        </w:rPr>
        <w:t xml:space="preserve">are </w:t>
      </w:r>
      <w:r w:rsidR="005E40E3">
        <w:rPr>
          <w:lang w:val="en-GB"/>
        </w:rPr>
        <w:t>flanked</w:t>
      </w:r>
      <w:r w:rsidR="001C4299" w:rsidRPr="001C4299">
        <w:rPr>
          <w:lang w:val="en-GB"/>
        </w:rPr>
        <w:t xml:space="preserve"> by</w:t>
      </w:r>
      <w:r w:rsidR="00EE7D02" w:rsidRPr="001E5EE1">
        <w:rPr>
          <w:lang w:val="en-GB"/>
        </w:rPr>
        <w:t xml:space="preserve"> sensitive </w:t>
      </w:r>
      <w:r w:rsidR="005E40E3" w:rsidRPr="00EE7D02">
        <w:rPr>
          <w:lang w:val="en-GB"/>
        </w:rPr>
        <w:t>r</w:t>
      </w:r>
      <w:r w:rsidR="001E5EE1">
        <w:rPr>
          <w:lang w:val="en-GB"/>
        </w:rPr>
        <w:t>e</w:t>
      </w:r>
      <w:r w:rsidR="005E40E3" w:rsidRPr="00EE7D02">
        <w:rPr>
          <w:lang w:val="en-GB"/>
        </w:rPr>
        <w:t xml:space="preserve">sidential and </w:t>
      </w:r>
      <w:r w:rsidR="009B1C71">
        <w:rPr>
          <w:lang w:val="en-GB"/>
        </w:rPr>
        <w:t xml:space="preserve">recreational </w:t>
      </w:r>
      <w:r w:rsidR="00FD2E9E">
        <w:rPr>
          <w:lang w:val="en-GB"/>
        </w:rPr>
        <w:t>activities</w:t>
      </w:r>
      <w:r w:rsidR="00AE4C64">
        <w:rPr>
          <w:rStyle w:val="FootnoteReference"/>
          <w:lang w:val="en-GB"/>
        </w:rPr>
        <w:footnoteReference w:id="1"/>
      </w:r>
      <w:r w:rsidR="00293597">
        <w:t>.</w:t>
      </w:r>
      <w:r w:rsidR="00147C85">
        <w:t xml:space="preserve"> </w:t>
      </w:r>
    </w:p>
    <w:p w14:paraId="5EFEEF51" w14:textId="6FAE2013" w:rsidR="004B2888" w:rsidRDefault="00EF117F" w:rsidP="00033936">
      <w:pPr>
        <w:spacing w:after="120"/>
      </w:pPr>
      <w:r>
        <w:t xml:space="preserve">The amount of residential land provided for </w:t>
      </w:r>
      <w:r w:rsidR="00D61CC7">
        <w:t xml:space="preserve">does not </w:t>
      </w:r>
      <w:r w:rsidR="001B063D">
        <w:t xml:space="preserve">align with </w:t>
      </w:r>
      <w:r w:rsidR="00A571F2">
        <w:t xml:space="preserve">other </w:t>
      </w:r>
      <w:r w:rsidR="00447E23">
        <w:t xml:space="preserve">draft zone </w:t>
      </w:r>
      <w:r w:rsidR="00A571F2">
        <w:t xml:space="preserve">provisions. </w:t>
      </w:r>
      <w:r w:rsidR="001B063D">
        <w:t>E</w:t>
      </w:r>
      <w:r w:rsidR="00A571F2">
        <w:t xml:space="preserve">ven </w:t>
      </w:r>
      <w:r w:rsidR="004B2888">
        <w:t xml:space="preserve">with low </w:t>
      </w:r>
      <w:r w:rsidR="003417CB">
        <w:t xml:space="preserve">labour force </w:t>
      </w:r>
      <w:r w:rsidR="004B2888">
        <w:t>participation</w:t>
      </w:r>
      <w:r w:rsidR="00980AD5">
        <w:t xml:space="preserve">, </w:t>
      </w:r>
      <w:r w:rsidR="00CF7FAC">
        <w:t xml:space="preserve">the proposed </w:t>
      </w:r>
      <w:r w:rsidR="002B76EE">
        <w:t xml:space="preserve">commercial and industrial </w:t>
      </w:r>
      <w:r w:rsidR="00CF7FAC">
        <w:t xml:space="preserve">zones </w:t>
      </w:r>
      <w:r w:rsidR="002B76EE">
        <w:t xml:space="preserve">(including </w:t>
      </w:r>
      <w:r w:rsidR="002405D2">
        <w:t xml:space="preserve">land under development in </w:t>
      </w:r>
      <w:r w:rsidR="002B76EE">
        <w:t xml:space="preserve">Mangawhai Central) </w:t>
      </w:r>
      <w:r w:rsidR="00CF7FAC">
        <w:t xml:space="preserve">total </w:t>
      </w:r>
      <w:r w:rsidR="002405D2">
        <w:t>26ha</w:t>
      </w:r>
      <w:r w:rsidR="00CF7FAC">
        <w:t>,</w:t>
      </w:r>
      <w:r w:rsidR="002405D2">
        <w:t xml:space="preserve"> </w:t>
      </w:r>
      <w:r w:rsidR="008A54FE">
        <w:t xml:space="preserve">well short of what will be required to </w:t>
      </w:r>
      <w:r w:rsidR="003417CB">
        <w:t xml:space="preserve">cater </w:t>
      </w:r>
      <w:r w:rsidR="008A54FE">
        <w:t xml:space="preserve">for </w:t>
      </w:r>
      <w:r w:rsidR="00C07D20">
        <w:t xml:space="preserve">the labour force needs likely to be associated with the </w:t>
      </w:r>
      <w:r w:rsidR="002405D2">
        <w:t xml:space="preserve">residential </w:t>
      </w:r>
      <w:r w:rsidR="00C07D20">
        <w:t xml:space="preserve">capacity </w:t>
      </w:r>
      <w:r w:rsidR="00D12140">
        <w:t>(Attachment Two)</w:t>
      </w:r>
      <w:r w:rsidR="003417CB">
        <w:t xml:space="preserve">. </w:t>
      </w:r>
      <w:r w:rsidR="00C07D20">
        <w:t xml:space="preserve">Such an </w:t>
      </w:r>
      <w:r w:rsidR="00C12BFF">
        <w:t>imbalance in land use</w:t>
      </w:r>
      <w:r w:rsidR="00262661">
        <w:t xml:space="preserve"> </w:t>
      </w:r>
      <w:r w:rsidR="00CC422C">
        <w:t xml:space="preserve">is likely to </w:t>
      </w:r>
      <w:r w:rsidR="00262661">
        <w:t>inflate business land prices</w:t>
      </w:r>
      <w:r w:rsidR="00CC422C">
        <w:t xml:space="preserve"> and discourage employment-related inve</w:t>
      </w:r>
      <w:r w:rsidR="003F1608">
        <w:t>s</w:t>
      </w:r>
      <w:r w:rsidR="00CC422C">
        <w:t>tment</w:t>
      </w:r>
      <w:r w:rsidR="00CB43E4">
        <w:t>, promote</w:t>
      </w:r>
      <w:r w:rsidR="00262661">
        <w:t xml:space="preserve"> outbound commuting</w:t>
      </w:r>
      <w:r w:rsidR="00CB43E4">
        <w:t>,</w:t>
      </w:r>
      <w:r w:rsidR="00262661">
        <w:t xml:space="preserve"> </w:t>
      </w:r>
      <w:r w:rsidR="00C12BFF">
        <w:t xml:space="preserve">or </w:t>
      </w:r>
      <w:r w:rsidR="003F1608">
        <w:t xml:space="preserve">simply </w:t>
      </w:r>
      <w:r w:rsidR="007C54AE">
        <w:t>impede growth.</w:t>
      </w:r>
    </w:p>
    <w:p w14:paraId="406E5679" w14:textId="5070C9C6" w:rsidR="000C4DCB" w:rsidRDefault="000C4DCB" w:rsidP="00033936">
      <w:pPr>
        <w:spacing w:after="120"/>
      </w:pPr>
      <w:r>
        <w:t xml:space="preserve">Plan Change </w:t>
      </w:r>
      <w:r w:rsidR="00CB1DB1">
        <w:t>7</w:t>
      </w:r>
      <w:r>
        <w:t xml:space="preserve">8 </w:t>
      </w:r>
      <w:r w:rsidR="00A522D0">
        <w:t xml:space="preserve">has highlighted </w:t>
      </w:r>
      <w:r>
        <w:t xml:space="preserve">that </w:t>
      </w:r>
      <w:r w:rsidR="00483B09">
        <w:t xml:space="preserve">the supply and cost of infrastructure </w:t>
      </w:r>
      <w:r w:rsidR="00DA0E2B">
        <w:t xml:space="preserve">will </w:t>
      </w:r>
      <w:r w:rsidR="00483B09">
        <w:t>severely constrain the sustainable level and rate of development</w:t>
      </w:r>
      <w:r w:rsidR="007C3A29">
        <w:t>, stretching the timeframe for the uptake of capacity out further</w:t>
      </w:r>
      <w:r w:rsidR="003F1608">
        <w:t xml:space="preserve"> and </w:t>
      </w:r>
      <w:r w:rsidR="00652C17">
        <w:t>raising</w:t>
      </w:r>
      <w:r w:rsidR="003F1608">
        <w:t xml:space="preserve"> the prospects of </w:t>
      </w:r>
      <w:r w:rsidR="00652C17">
        <w:t>zoned land lying idle or underutilised for the foreseeable future</w:t>
      </w:r>
      <w:r w:rsidR="00483B09">
        <w:t>.</w:t>
      </w:r>
    </w:p>
    <w:p w14:paraId="4B331CA2" w14:textId="5FCE00B2" w:rsidR="00166507" w:rsidRPr="00166507" w:rsidRDefault="005B51B0" w:rsidP="001B1876">
      <w:pPr>
        <w:spacing w:after="120"/>
        <w:rPr>
          <w:b/>
          <w:bCs/>
        </w:rPr>
      </w:pPr>
      <w:r>
        <w:rPr>
          <w:b/>
          <w:bCs/>
        </w:rPr>
        <w:t xml:space="preserve">MMI </w:t>
      </w:r>
      <w:r w:rsidR="00166507" w:rsidRPr="00166507">
        <w:rPr>
          <w:b/>
          <w:bCs/>
        </w:rPr>
        <w:t>Submission</w:t>
      </w:r>
    </w:p>
    <w:p w14:paraId="49D16693" w14:textId="5624BFFF" w:rsidR="00D52A44" w:rsidRPr="00DA0E2B" w:rsidRDefault="00E26A04" w:rsidP="001B1876">
      <w:pPr>
        <w:spacing w:after="120"/>
        <w:rPr>
          <w:b/>
          <w:bCs/>
        </w:rPr>
      </w:pPr>
      <w:r w:rsidRPr="00DA0E2B">
        <w:rPr>
          <w:b/>
          <w:bCs/>
        </w:rPr>
        <w:t xml:space="preserve">While recognising the value of over-zoning to </w:t>
      </w:r>
      <w:r w:rsidR="00983CCF" w:rsidRPr="00DA0E2B">
        <w:rPr>
          <w:b/>
          <w:bCs/>
        </w:rPr>
        <w:t xml:space="preserve">allow </w:t>
      </w:r>
      <w:r w:rsidR="005B419C" w:rsidRPr="00DA0E2B">
        <w:rPr>
          <w:b/>
          <w:bCs/>
        </w:rPr>
        <w:t xml:space="preserve">for </w:t>
      </w:r>
      <w:r w:rsidRPr="00DA0E2B">
        <w:rPr>
          <w:b/>
          <w:bCs/>
        </w:rPr>
        <w:t xml:space="preserve">long-term options, we submit that </w:t>
      </w:r>
      <w:r w:rsidR="00D52A44" w:rsidRPr="00DA0E2B">
        <w:rPr>
          <w:b/>
          <w:bCs/>
        </w:rPr>
        <w:t xml:space="preserve">the residential capacity </w:t>
      </w:r>
      <w:r w:rsidR="00B57708" w:rsidRPr="00DA0E2B">
        <w:rPr>
          <w:b/>
          <w:bCs/>
        </w:rPr>
        <w:t xml:space="preserve">provided </w:t>
      </w:r>
      <w:r w:rsidR="00D52A44" w:rsidRPr="00DA0E2B">
        <w:rPr>
          <w:b/>
          <w:bCs/>
        </w:rPr>
        <w:t xml:space="preserve">is excessive and unsustainable in the Mangawhai environment. </w:t>
      </w:r>
      <w:r w:rsidR="005B419C" w:rsidRPr="00DA0E2B">
        <w:rPr>
          <w:b/>
          <w:bCs/>
        </w:rPr>
        <w:t xml:space="preserve"> </w:t>
      </w:r>
      <w:r w:rsidR="00027148" w:rsidRPr="00DA0E2B">
        <w:rPr>
          <w:b/>
          <w:bCs/>
        </w:rPr>
        <w:t>H</w:t>
      </w:r>
      <w:r w:rsidR="007D7ABA" w:rsidRPr="00DA0E2B">
        <w:rPr>
          <w:b/>
          <w:bCs/>
        </w:rPr>
        <w:t xml:space="preserve">igh levels of </w:t>
      </w:r>
      <w:r w:rsidR="000F22A1" w:rsidRPr="00DA0E2B">
        <w:rPr>
          <w:b/>
          <w:bCs/>
        </w:rPr>
        <w:t xml:space="preserve">growth </w:t>
      </w:r>
      <w:r w:rsidR="007D7ABA" w:rsidRPr="00DA0E2B">
        <w:rPr>
          <w:b/>
          <w:bCs/>
        </w:rPr>
        <w:t>are</w:t>
      </w:r>
      <w:r w:rsidR="000F22A1" w:rsidRPr="00DA0E2B">
        <w:rPr>
          <w:b/>
          <w:bCs/>
        </w:rPr>
        <w:t xml:space="preserve"> neither </w:t>
      </w:r>
      <w:r w:rsidR="00027148" w:rsidRPr="00DA0E2B">
        <w:rPr>
          <w:b/>
          <w:bCs/>
        </w:rPr>
        <w:t>required n</w:t>
      </w:r>
      <w:r w:rsidR="000F22A1" w:rsidRPr="00DA0E2B">
        <w:rPr>
          <w:b/>
          <w:bCs/>
        </w:rPr>
        <w:t xml:space="preserve">or </w:t>
      </w:r>
      <w:r w:rsidR="00F071F4" w:rsidRPr="00DA0E2B">
        <w:rPr>
          <w:b/>
          <w:bCs/>
        </w:rPr>
        <w:t xml:space="preserve">inevitable, </w:t>
      </w:r>
      <w:r w:rsidR="00027148" w:rsidRPr="00DA0E2B">
        <w:rPr>
          <w:b/>
          <w:bCs/>
        </w:rPr>
        <w:t xml:space="preserve">with </w:t>
      </w:r>
      <w:r w:rsidR="00F071F4" w:rsidRPr="00DA0E2B">
        <w:rPr>
          <w:b/>
          <w:bCs/>
        </w:rPr>
        <w:t xml:space="preserve">better options to accommodate urban growth in </w:t>
      </w:r>
      <w:r w:rsidR="00EE0785" w:rsidRPr="00DA0E2B">
        <w:rPr>
          <w:b/>
          <w:bCs/>
        </w:rPr>
        <w:t xml:space="preserve">south-east Kaipara than </w:t>
      </w:r>
      <w:r w:rsidR="007B59A3" w:rsidRPr="00DA0E2B">
        <w:rPr>
          <w:b/>
          <w:bCs/>
        </w:rPr>
        <w:t>over-</w:t>
      </w:r>
      <w:r w:rsidR="00EE0785" w:rsidRPr="00DA0E2B">
        <w:rPr>
          <w:b/>
          <w:bCs/>
        </w:rPr>
        <w:t xml:space="preserve">concentrating it in </w:t>
      </w:r>
      <w:r w:rsidR="007B59A3" w:rsidRPr="00DA0E2B">
        <w:rPr>
          <w:b/>
          <w:bCs/>
        </w:rPr>
        <w:t xml:space="preserve">the </w:t>
      </w:r>
      <w:r w:rsidR="00EE0785" w:rsidRPr="00DA0E2B">
        <w:rPr>
          <w:b/>
          <w:bCs/>
        </w:rPr>
        <w:t xml:space="preserve">sensitive </w:t>
      </w:r>
      <w:r w:rsidR="007B59A3" w:rsidRPr="00DA0E2B">
        <w:rPr>
          <w:b/>
          <w:bCs/>
        </w:rPr>
        <w:t xml:space="preserve">Mangawhai </w:t>
      </w:r>
      <w:r w:rsidR="00EE0785" w:rsidRPr="00DA0E2B">
        <w:rPr>
          <w:b/>
          <w:bCs/>
        </w:rPr>
        <w:t>environment</w:t>
      </w:r>
      <w:r w:rsidR="007D7ABA" w:rsidRPr="00DA0E2B">
        <w:rPr>
          <w:b/>
          <w:bCs/>
        </w:rPr>
        <w:t>.</w:t>
      </w:r>
    </w:p>
    <w:p w14:paraId="4890DA9D" w14:textId="411866CF" w:rsidR="001D3A70" w:rsidRDefault="001B1876" w:rsidP="001B1876">
      <w:pPr>
        <w:spacing w:after="120"/>
      </w:pPr>
      <w:r>
        <w:t xml:space="preserve">We </w:t>
      </w:r>
      <w:r w:rsidR="006F5AD9">
        <w:t>propose</w:t>
      </w:r>
      <w:r w:rsidR="00983CCF">
        <w:t xml:space="preserve"> that</w:t>
      </w:r>
      <w:r w:rsidR="001D3A70">
        <w:t>:</w:t>
      </w:r>
    </w:p>
    <w:p w14:paraId="16F3251C" w14:textId="77777777" w:rsidR="007C5CC0" w:rsidRDefault="007C5CC0" w:rsidP="007C5CC0">
      <w:pPr>
        <w:pStyle w:val="ListParagraph"/>
        <w:numPr>
          <w:ilvl w:val="0"/>
          <w:numId w:val="17"/>
        </w:numPr>
        <w:spacing w:after="120"/>
      </w:pPr>
      <w:r>
        <w:t>The zones as set out are critically reviewed with a view to the sustainability and viability of their development, and a better balance among them;</w:t>
      </w:r>
    </w:p>
    <w:p w14:paraId="08E35B26" w14:textId="77777777" w:rsidR="007C5CC0" w:rsidRDefault="007C5CC0" w:rsidP="007C5CC0">
      <w:pPr>
        <w:pStyle w:val="ListParagraph"/>
        <w:numPr>
          <w:ilvl w:val="0"/>
          <w:numId w:val="17"/>
        </w:numPr>
        <w:spacing w:after="120"/>
      </w:pPr>
      <w:r>
        <w:t>The differentiation among and rules of residential zones be reviewed to provide flexibility;</w:t>
      </w:r>
    </w:p>
    <w:p w14:paraId="152C6838" w14:textId="2ECA8D5C" w:rsidR="007C5CC0" w:rsidRDefault="007C5CC0" w:rsidP="007C5CC0">
      <w:pPr>
        <w:pStyle w:val="ListParagraph"/>
        <w:numPr>
          <w:ilvl w:val="0"/>
          <w:numId w:val="17"/>
        </w:numPr>
        <w:spacing w:after="120"/>
      </w:pPr>
      <w:r>
        <w:t xml:space="preserve">The Council consider amendments including those suggested in this submission) to: </w:t>
      </w:r>
    </w:p>
    <w:p w14:paraId="63A6F4A6" w14:textId="77777777" w:rsidR="007C5CC0" w:rsidRDefault="007C5CC0" w:rsidP="007C5CC0">
      <w:pPr>
        <w:pStyle w:val="ListParagraph"/>
        <w:numPr>
          <w:ilvl w:val="0"/>
          <w:numId w:val="6"/>
        </w:numPr>
        <w:spacing w:after="120"/>
        <w:ind w:left="567" w:hanging="207"/>
      </w:pPr>
      <w:r>
        <w:t>Enable growth to proceed steadily but not beyond the limits of sustainability;</w:t>
      </w:r>
    </w:p>
    <w:p w14:paraId="17046903" w14:textId="77777777" w:rsidR="007C5CC0" w:rsidRDefault="007C5CC0" w:rsidP="007C5CC0">
      <w:pPr>
        <w:pStyle w:val="ListParagraph"/>
        <w:numPr>
          <w:ilvl w:val="0"/>
          <w:numId w:val="6"/>
        </w:numPr>
        <w:spacing w:after="120"/>
        <w:ind w:left="567" w:hanging="207"/>
      </w:pPr>
      <w:r>
        <w:t>Ensure economically and fiscally responsible supply of physical and community infrastructure;</w:t>
      </w:r>
    </w:p>
    <w:p w14:paraId="1F3D505D" w14:textId="77777777" w:rsidR="007C5CC0" w:rsidRDefault="007C5CC0" w:rsidP="007C5CC0">
      <w:pPr>
        <w:pStyle w:val="ListParagraph"/>
        <w:numPr>
          <w:ilvl w:val="0"/>
          <w:numId w:val="6"/>
        </w:numPr>
        <w:spacing w:after="120"/>
        <w:ind w:left="567" w:hanging="207"/>
      </w:pPr>
      <w:r>
        <w:t>Protect the natural and built and social character of Mangawhai;</w:t>
      </w:r>
    </w:p>
    <w:p w14:paraId="0E40C313" w14:textId="77777777" w:rsidR="007C5CC0" w:rsidRDefault="007C5CC0" w:rsidP="007C5CC0">
      <w:pPr>
        <w:pStyle w:val="ListParagraph"/>
        <w:numPr>
          <w:ilvl w:val="0"/>
          <w:numId w:val="6"/>
        </w:numPr>
        <w:spacing w:after="120"/>
        <w:ind w:left="567" w:hanging="207"/>
      </w:pPr>
      <w:r>
        <w:t>Protect the sensitive and valued coastal environment;</w:t>
      </w:r>
    </w:p>
    <w:p w14:paraId="658867B9" w14:textId="77777777" w:rsidR="007C5CC0" w:rsidRDefault="007C5CC0" w:rsidP="007C5CC0">
      <w:pPr>
        <w:pStyle w:val="ListParagraph"/>
        <w:numPr>
          <w:ilvl w:val="0"/>
          <w:numId w:val="6"/>
        </w:numPr>
        <w:spacing w:after="120"/>
        <w:ind w:left="567" w:hanging="207"/>
      </w:pPr>
      <w:r>
        <w:t>Rationalise rural development.</w:t>
      </w:r>
    </w:p>
    <w:p w14:paraId="7D88B1F2" w14:textId="32C672C7" w:rsidR="0057424E" w:rsidRDefault="00EF72F0" w:rsidP="00626FA4">
      <w:pPr>
        <w:spacing w:after="120"/>
        <w:ind w:left="360"/>
        <w:rPr>
          <w:rFonts w:ascii="Calibri" w:eastAsia="Times New Roman" w:hAnsi="Calibri" w:cs="Calibri"/>
          <w:lang w:val="en-GB" w:eastAsia="en-NZ"/>
        </w:rPr>
      </w:pPr>
      <w:r>
        <w:t xml:space="preserve">Specific provisions are proposed below under three headings: the natural and physical environment, sustainable town settlement, and rural settlement. </w:t>
      </w:r>
      <w:r w:rsidRPr="00EF72F0">
        <w:rPr>
          <w:rFonts w:ascii="Calibri" w:eastAsia="Times New Roman" w:hAnsi="Calibri" w:cs="Calibri"/>
          <w:lang w:eastAsia="en-NZ"/>
        </w:rPr>
        <w:t xml:space="preserve">We </w:t>
      </w:r>
      <w:r>
        <w:rPr>
          <w:rFonts w:ascii="Calibri" w:eastAsia="Times New Roman" w:hAnsi="Calibri" w:cs="Calibri"/>
          <w:lang w:eastAsia="en-NZ"/>
        </w:rPr>
        <w:t xml:space="preserve">propose </w:t>
      </w:r>
      <w:r w:rsidR="00BD0483">
        <w:rPr>
          <w:rFonts w:ascii="Calibri" w:eastAsia="Times New Roman" w:hAnsi="Calibri" w:cs="Calibri"/>
          <w:lang w:eastAsia="en-NZ"/>
        </w:rPr>
        <w:t xml:space="preserve">also </w:t>
      </w:r>
      <w:r w:rsidRPr="00EF72F0">
        <w:rPr>
          <w:rFonts w:ascii="Calibri" w:eastAsia="Times New Roman" w:hAnsi="Calibri" w:cs="Calibri"/>
          <w:lang w:eastAsia="en-NZ"/>
        </w:rPr>
        <w:t xml:space="preserve">that the objectives and policies </w:t>
      </w:r>
      <w:r w:rsidRPr="00EF72F0">
        <w:rPr>
          <w:rFonts w:ascii="Calibri" w:eastAsia="Times New Roman" w:hAnsi="Calibri" w:cs="Calibri"/>
          <w:lang w:val="en-GB" w:eastAsia="en-NZ"/>
        </w:rPr>
        <w:t>for the residential and rural zones be reviewed and amended as appropriate to relate to the</w:t>
      </w:r>
      <w:r w:rsidR="00BD0483">
        <w:rPr>
          <w:rFonts w:ascii="Calibri" w:eastAsia="Times New Roman" w:hAnsi="Calibri" w:cs="Calibri"/>
          <w:lang w:val="en-GB" w:eastAsia="en-NZ"/>
        </w:rPr>
        <w:t>se</w:t>
      </w:r>
      <w:r w:rsidRPr="00EF72F0">
        <w:rPr>
          <w:rFonts w:ascii="Calibri" w:eastAsia="Times New Roman" w:hAnsi="Calibri" w:cs="Calibri"/>
          <w:lang w:val="en-GB" w:eastAsia="en-NZ"/>
        </w:rPr>
        <w:t xml:space="preserve"> specific provisions.</w:t>
      </w:r>
    </w:p>
    <w:p w14:paraId="2F01C045" w14:textId="001F93F8" w:rsidR="00E41DB8" w:rsidRDefault="00E41DB8" w:rsidP="00626FA4">
      <w:pPr>
        <w:spacing w:after="120"/>
        <w:ind w:left="360"/>
        <w:rPr>
          <w:b/>
          <w:bCs/>
        </w:rPr>
      </w:pPr>
    </w:p>
    <w:p w14:paraId="05E48FF1" w14:textId="7755BB5C" w:rsidR="003452C7" w:rsidRDefault="00072B06" w:rsidP="00A87464">
      <w:pPr>
        <w:pBdr>
          <w:top w:val="single" w:sz="4" w:space="1" w:color="auto"/>
        </w:pBdr>
        <w:spacing w:after="120"/>
        <w:rPr>
          <w:b/>
          <w:bCs/>
        </w:rPr>
      </w:pPr>
      <w:r>
        <w:rPr>
          <w:b/>
          <w:bCs/>
        </w:rPr>
        <w:t>1</w:t>
      </w:r>
      <w:r>
        <w:rPr>
          <w:b/>
          <w:bCs/>
        </w:rPr>
        <w:tab/>
      </w:r>
      <w:r w:rsidR="003452C7" w:rsidRPr="003452C7">
        <w:rPr>
          <w:b/>
          <w:bCs/>
        </w:rPr>
        <w:t xml:space="preserve">The Physical </w:t>
      </w:r>
      <w:r w:rsidR="00DD1FF7">
        <w:rPr>
          <w:b/>
          <w:bCs/>
        </w:rPr>
        <w:t xml:space="preserve">and Natural </w:t>
      </w:r>
      <w:r w:rsidR="003452C7" w:rsidRPr="003452C7">
        <w:rPr>
          <w:b/>
          <w:bCs/>
        </w:rPr>
        <w:t>Environment</w:t>
      </w:r>
    </w:p>
    <w:p w14:paraId="1B97E1DB" w14:textId="4AAD9D0F" w:rsidR="003452C7" w:rsidRDefault="003452C7" w:rsidP="00C86764">
      <w:pPr>
        <w:pStyle w:val="ListParagraph"/>
        <w:numPr>
          <w:ilvl w:val="0"/>
          <w:numId w:val="15"/>
        </w:numPr>
        <w:spacing w:after="120"/>
      </w:pPr>
      <w:r>
        <w:t xml:space="preserve">Protect prominent landscape features from development </w:t>
      </w:r>
      <w:r w:rsidR="00015784">
        <w:t>using</w:t>
      </w:r>
      <w:r w:rsidR="00400FA5">
        <w:t xml:space="preserve"> methods such as </w:t>
      </w:r>
      <w:r w:rsidR="007E6B1D">
        <w:t xml:space="preserve">a </w:t>
      </w:r>
      <w:r w:rsidR="008F0915">
        <w:t>genuine</w:t>
      </w:r>
      <w:r w:rsidR="007E6B1D">
        <w:t xml:space="preserve"> (</w:t>
      </w:r>
      <w:r w:rsidR="00B14795">
        <w:t>e.g.,</w:t>
      </w:r>
      <w:r w:rsidR="00A20741">
        <w:t xml:space="preserve"> 4,000m</w:t>
      </w:r>
      <w:r w:rsidR="00A20741" w:rsidRPr="00C86764">
        <w:rPr>
          <w:vertAlign w:val="superscript"/>
        </w:rPr>
        <w:t>2</w:t>
      </w:r>
      <w:r w:rsidR="00A20741">
        <w:t xml:space="preserve">) </w:t>
      </w:r>
      <w:r w:rsidR="00400FA5">
        <w:t>large lot zoning and r</w:t>
      </w:r>
      <w:r>
        <w:t xml:space="preserve">idge </w:t>
      </w:r>
      <w:r w:rsidR="00400FA5">
        <w:t>l</w:t>
      </w:r>
      <w:r>
        <w:t xml:space="preserve">ine </w:t>
      </w:r>
      <w:r w:rsidR="00400FA5">
        <w:t>p</w:t>
      </w:r>
      <w:r>
        <w:t>rotecti</w:t>
      </w:r>
      <w:r w:rsidR="00AE2E7C">
        <w:t>on</w:t>
      </w:r>
      <w:r>
        <w:t xml:space="preserve"> </w:t>
      </w:r>
      <w:r w:rsidR="00400FA5">
        <w:t>o</w:t>
      </w:r>
      <w:r>
        <w:t xml:space="preserve">verlays </w:t>
      </w:r>
      <w:r w:rsidR="004E3532">
        <w:t xml:space="preserve">and </w:t>
      </w:r>
      <w:r>
        <w:t>limiting development and clearance</w:t>
      </w:r>
      <w:r w:rsidR="00D9041B">
        <w:t xml:space="preserve"> in sensitive areas</w:t>
      </w:r>
      <w:r w:rsidR="00396722">
        <w:t xml:space="preserve"> (coastal and elevated bush landscapes)</w:t>
      </w:r>
      <w:r w:rsidR="00724054">
        <w:t>.</w:t>
      </w:r>
    </w:p>
    <w:p w14:paraId="517FA091" w14:textId="1B481D6E" w:rsidR="00FF68D0" w:rsidRPr="001E5EE1" w:rsidRDefault="00FF68D0" w:rsidP="001E5EE1">
      <w:pPr>
        <w:spacing w:after="120"/>
        <w:jc w:val="center"/>
        <w:rPr>
          <w:b/>
          <w:bCs/>
          <w:sz w:val="18"/>
          <w:szCs w:val="18"/>
        </w:rPr>
      </w:pPr>
      <w:r w:rsidRPr="001E5EE1">
        <w:rPr>
          <w:b/>
          <w:bCs/>
          <w:sz w:val="18"/>
          <w:szCs w:val="18"/>
        </w:rPr>
        <w:t>The Old Waipu Road ridge</w:t>
      </w:r>
      <w:r w:rsidR="009945F1" w:rsidRPr="001E5EE1">
        <w:rPr>
          <w:b/>
          <w:bCs/>
          <w:sz w:val="18"/>
          <w:szCs w:val="18"/>
        </w:rPr>
        <w:t xml:space="preserve"> backdropping Mangawhai Central</w:t>
      </w:r>
      <w:r w:rsidR="009945F1">
        <w:rPr>
          <w:rStyle w:val="FootnoteReference"/>
          <w:b/>
          <w:bCs/>
          <w:sz w:val="18"/>
          <w:szCs w:val="18"/>
        </w:rPr>
        <w:footnoteReference w:id="2"/>
      </w:r>
    </w:p>
    <w:p w14:paraId="40A364D4" w14:textId="0DE8B34E" w:rsidR="002B3859" w:rsidRDefault="002B3859" w:rsidP="001E5EE1">
      <w:pPr>
        <w:spacing w:after="120"/>
        <w:jc w:val="center"/>
      </w:pPr>
      <w:r>
        <w:rPr>
          <w:rFonts w:eastAsia="Times New Roman"/>
          <w:noProof/>
        </w:rPr>
        <w:drawing>
          <wp:inline distT="0" distB="0" distL="0" distR="0" wp14:anchorId="66BCBB68" wp14:editId="3B4F2F4D">
            <wp:extent cx="4950301" cy="2066925"/>
            <wp:effectExtent l="0" t="0" r="3175" b="0"/>
            <wp:docPr id="9" name="Picture 9" descr="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A7D3A-4DDD-4FCC-8B03-D88972E89078" descr="IMG_3296.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b="25770"/>
                    <a:stretch/>
                  </pic:blipFill>
                  <pic:spPr bwMode="auto">
                    <a:xfrm>
                      <a:off x="0" y="0"/>
                      <a:ext cx="4961382" cy="2071552"/>
                    </a:xfrm>
                    <a:prstGeom prst="rect">
                      <a:avLst/>
                    </a:prstGeom>
                    <a:noFill/>
                    <a:ln>
                      <a:noFill/>
                    </a:ln>
                    <a:extLst>
                      <a:ext uri="{53640926-AAD7-44D8-BBD7-CCE9431645EC}">
                        <a14:shadowObscured xmlns:a14="http://schemas.microsoft.com/office/drawing/2010/main"/>
                      </a:ext>
                    </a:extLst>
                  </pic:spPr>
                </pic:pic>
              </a:graphicData>
            </a:graphic>
          </wp:inline>
        </w:drawing>
      </w:r>
    </w:p>
    <w:p w14:paraId="4D3EEE1D" w14:textId="77777777" w:rsidR="002C41C1" w:rsidRDefault="002C41C1" w:rsidP="001E5EE1">
      <w:pPr>
        <w:spacing w:after="120"/>
        <w:jc w:val="center"/>
      </w:pPr>
    </w:p>
    <w:p w14:paraId="23C2A7ED" w14:textId="5617D65F" w:rsidR="003452C7" w:rsidRDefault="00354D50" w:rsidP="00C86764">
      <w:pPr>
        <w:pStyle w:val="ListParagraph"/>
        <w:numPr>
          <w:ilvl w:val="0"/>
          <w:numId w:val="15"/>
        </w:numPr>
        <w:spacing w:after="120"/>
      </w:pPr>
      <w:r>
        <w:t xml:space="preserve">Maintain standards for </w:t>
      </w:r>
      <w:r w:rsidR="00AE3E21">
        <w:t xml:space="preserve">subdivision </w:t>
      </w:r>
      <w:r>
        <w:t>design and development (</w:t>
      </w:r>
      <w:r w:rsidR="0013238D">
        <w:t xml:space="preserve">site size, minimum impervious areas, </w:t>
      </w:r>
      <w:r>
        <w:t xml:space="preserve">construction, and infrastructure) that will minimise sediment and contaminant </w:t>
      </w:r>
      <w:r w:rsidR="00C87420">
        <w:t xml:space="preserve">deposition in </w:t>
      </w:r>
      <w:r>
        <w:t xml:space="preserve">local waterways and the </w:t>
      </w:r>
      <w:r w:rsidR="00AE3E21">
        <w:t>h</w:t>
      </w:r>
      <w:r>
        <w:t>a</w:t>
      </w:r>
      <w:r w:rsidR="00AE3E21">
        <w:t>r</w:t>
      </w:r>
      <w:r>
        <w:t>bour</w:t>
      </w:r>
      <w:r w:rsidR="00396722">
        <w:t>.</w:t>
      </w:r>
    </w:p>
    <w:p w14:paraId="6489E474" w14:textId="77777777" w:rsidR="00C86764" w:rsidRDefault="00C86764" w:rsidP="00C86764">
      <w:pPr>
        <w:spacing w:after="120"/>
      </w:pPr>
    </w:p>
    <w:p w14:paraId="0E3BBFFF" w14:textId="259EAF7E" w:rsidR="0045384B" w:rsidRPr="0045384B" w:rsidRDefault="0045384B" w:rsidP="00A87464">
      <w:pPr>
        <w:pBdr>
          <w:top w:val="single" w:sz="4" w:space="1" w:color="auto"/>
        </w:pBdr>
        <w:spacing w:after="120"/>
        <w:rPr>
          <w:b/>
          <w:bCs/>
        </w:rPr>
      </w:pPr>
      <w:r w:rsidRPr="0045384B">
        <w:rPr>
          <w:b/>
          <w:bCs/>
        </w:rPr>
        <w:t xml:space="preserve">2: </w:t>
      </w:r>
      <w:r w:rsidR="00072B06">
        <w:rPr>
          <w:b/>
          <w:bCs/>
        </w:rPr>
        <w:tab/>
      </w:r>
      <w:r w:rsidRPr="0045384B">
        <w:rPr>
          <w:b/>
          <w:bCs/>
        </w:rPr>
        <w:t xml:space="preserve">Sustainable </w:t>
      </w:r>
      <w:r w:rsidR="00072B06">
        <w:rPr>
          <w:b/>
          <w:bCs/>
        </w:rPr>
        <w:t>Town Growth</w:t>
      </w:r>
    </w:p>
    <w:p w14:paraId="45B132C8" w14:textId="0808A77C" w:rsidR="000813AF" w:rsidRPr="00D73221" w:rsidRDefault="000813AF" w:rsidP="00D73221">
      <w:pPr>
        <w:pStyle w:val="ListParagraph"/>
        <w:numPr>
          <w:ilvl w:val="0"/>
          <w:numId w:val="15"/>
        </w:numPr>
        <w:spacing w:after="120"/>
        <w:rPr>
          <w:b/>
          <w:bCs/>
        </w:rPr>
      </w:pPr>
      <w:r w:rsidRPr="00D73221">
        <w:rPr>
          <w:b/>
          <w:bCs/>
        </w:rPr>
        <w:t>Minimum Lot Size</w:t>
      </w:r>
    </w:p>
    <w:p w14:paraId="24AC9FF4" w14:textId="7ECF2C9B" w:rsidR="00510091" w:rsidRDefault="007C022B" w:rsidP="001E5EE1">
      <w:pPr>
        <w:pStyle w:val="ListParagraph"/>
        <w:numPr>
          <w:ilvl w:val="0"/>
          <w:numId w:val="11"/>
        </w:numPr>
        <w:spacing w:after="120"/>
      </w:pPr>
      <w:r>
        <w:t>A</w:t>
      </w:r>
      <w:r w:rsidR="00E55ED7">
        <w:t>mend</w:t>
      </w:r>
      <w:r w:rsidR="00617520">
        <w:t xml:space="preserve"> </w:t>
      </w:r>
      <w:r w:rsidR="00AC06CE">
        <w:t xml:space="preserve">the Medium </w:t>
      </w:r>
      <w:r w:rsidR="00A87464">
        <w:t>D</w:t>
      </w:r>
      <w:r w:rsidR="00AC06CE">
        <w:t xml:space="preserve">ensity Residential </w:t>
      </w:r>
      <w:r w:rsidR="00A87464">
        <w:t>Z</w:t>
      </w:r>
      <w:r w:rsidR="00AC06CE">
        <w:t xml:space="preserve">one </w:t>
      </w:r>
      <w:r w:rsidR="00937CDB">
        <w:t xml:space="preserve">lot </w:t>
      </w:r>
      <w:r w:rsidR="00AE3E21">
        <w:t>size</w:t>
      </w:r>
      <w:r w:rsidR="00510091">
        <w:t xml:space="preserve"> </w:t>
      </w:r>
      <w:r w:rsidR="00904224">
        <w:t xml:space="preserve">from </w:t>
      </w:r>
      <w:r w:rsidR="00510091">
        <w:t>400</w:t>
      </w:r>
      <w:r w:rsidR="00904224">
        <w:t>m</w:t>
      </w:r>
      <w:r w:rsidR="00904224" w:rsidRPr="001E5EE1">
        <w:rPr>
          <w:vertAlign w:val="superscript"/>
        </w:rPr>
        <w:t>2</w:t>
      </w:r>
      <w:r w:rsidR="00904224">
        <w:t xml:space="preserve"> to </w:t>
      </w:r>
      <w:r>
        <w:t>5</w:t>
      </w:r>
      <w:r w:rsidR="001F0253">
        <w:t>00m</w:t>
      </w:r>
      <w:r w:rsidR="001F0253" w:rsidRPr="001E5EE1">
        <w:rPr>
          <w:vertAlign w:val="superscript"/>
        </w:rPr>
        <w:t>2</w:t>
      </w:r>
      <w:r w:rsidR="001F0253">
        <w:t xml:space="preserve"> </w:t>
      </w:r>
      <w:r w:rsidR="00F7568D">
        <w:t>and</w:t>
      </w:r>
      <w:r w:rsidR="00BA413D">
        <w:t xml:space="preserve"> </w:t>
      </w:r>
      <w:r w:rsidR="004D17FA">
        <w:t>apply</w:t>
      </w:r>
      <w:r w:rsidR="006F565F">
        <w:t xml:space="preserve"> only to planned higher density areas </w:t>
      </w:r>
      <w:r w:rsidR="009A5BB8">
        <w:t>such as</w:t>
      </w:r>
      <w:r w:rsidR="006F565F">
        <w:t xml:space="preserve"> </w:t>
      </w:r>
      <w:proofErr w:type="spellStart"/>
      <w:r w:rsidR="006F565F">
        <w:t>Managwhai</w:t>
      </w:r>
      <w:proofErr w:type="spellEnd"/>
      <w:r w:rsidR="006F565F">
        <w:t xml:space="preserve"> Central </w:t>
      </w:r>
      <w:r w:rsidR="0033190F">
        <w:t xml:space="preserve">or </w:t>
      </w:r>
      <w:r w:rsidR="009A5BB8">
        <w:t xml:space="preserve">to </w:t>
      </w:r>
      <w:r w:rsidR="00510091">
        <w:t>sites in the</w:t>
      </w:r>
      <w:r w:rsidR="00786EEE">
        <w:t xml:space="preserve"> immediate proximity</w:t>
      </w:r>
      <w:r w:rsidR="002E5C60">
        <w:t xml:space="preserve"> (</w:t>
      </w:r>
      <w:r w:rsidR="00B14795">
        <w:t>e.g.,</w:t>
      </w:r>
      <w:r w:rsidR="002E5C60">
        <w:t xml:space="preserve"> 250m)</w:t>
      </w:r>
      <w:r w:rsidR="00786EEE">
        <w:t xml:space="preserve"> </w:t>
      </w:r>
      <w:r w:rsidR="00510091">
        <w:t>of</w:t>
      </w:r>
      <w:r w:rsidR="00786EEE">
        <w:t xml:space="preserve"> retail and commercial centres in the Village or Wood Street</w:t>
      </w:r>
      <w:r w:rsidR="009A5BB8">
        <w:t>;</w:t>
      </w:r>
    </w:p>
    <w:p w14:paraId="32C39C4F" w14:textId="2CAAB8BE" w:rsidR="00510091" w:rsidRDefault="00510091" w:rsidP="006F5AD9">
      <w:pPr>
        <w:spacing w:after="120"/>
      </w:pPr>
      <w:r>
        <w:t>AND</w:t>
      </w:r>
    </w:p>
    <w:p w14:paraId="4FE27B6E" w14:textId="1BD20C94" w:rsidR="00510091" w:rsidRDefault="00510091" w:rsidP="001E5EE1">
      <w:pPr>
        <w:pStyle w:val="ListParagraph"/>
        <w:numPr>
          <w:ilvl w:val="0"/>
          <w:numId w:val="11"/>
        </w:numPr>
        <w:spacing w:after="120"/>
      </w:pPr>
      <w:r>
        <w:t xml:space="preserve">Apply the </w:t>
      </w:r>
      <w:proofErr w:type="gramStart"/>
      <w:r>
        <w:t xml:space="preserve">Low </w:t>
      </w:r>
      <w:r w:rsidR="00937CDB">
        <w:t>D</w:t>
      </w:r>
      <w:r>
        <w:t>ensity</w:t>
      </w:r>
      <w:proofErr w:type="gramEnd"/>
      <w:r>
        <w:t xml:space="preserve"> </w:t>
      </w:r>
      <w:r w:rsidR="00937CDB">
        <w:t>R</w:t>
      </w:r>
      <w:r>
        <w:t xml:space="preserve">esidential zone </w:t>
      </w:r>
      <w:r w:rsidR="004A1547">
        <w:t>(750m</w:t>
      </w:r>
      <w:r w:rsidR="004A1547" w:rsidRPr="001E5EE1">
        <w:rPr>
          <w:vertAlign w:val="superscript"/>
        </w:rPr>
        <w:t>2</w:t>
      </w:r>
      <w:r w:rsidR="004A1547">
        <w:t xml:space="preserve"> minimum </w:t>
      </w:r>
      <w:r w:rsidR="00937CDB">
        <w:t>lot size</w:t>
      </w:r>
      <w:r w:rsidR="004A1547">
        <w:t xml:space="preserve">) </w:t>
      </w:r>
      <w:r w:rsidR="00147C6D">
        <w:t>to</w:t>
      </w:r>
      <w:r>
        <w:t xml:space="preserve"> </w:t>
      </w:r>
      <w:r w:rsidR="002E5C60">
        <w:t>the balance</w:t>
      </w:r>
      <w:r>
        <w:t xml:space="preserve"> of </w:t>
      </w:r>
      <w:r w:rsidR="005906CC">
        <w:t xml:space="preserve">the residential land at </w:t>
      </w:r>
      <w:r>
        <w:t>Mangawhai Village and retain at Mangawhai Heads</w:t>
      </w:r>
      <w:r w:rsidR="009A5BB8">
        <w:t>;</w:t>
      </w:r>
    </w:p>
    <w:p w14:paraId="6583BCE5" w14:textId="0AA33B12" w:rsidR="00AE3E21" w:rsidRDefault="00937CDB" w:rsidP="006F5AD9">
      <w:pPr>
        <w:spacing w:after="120"/>
      </w:pPr>
      <w:r>
        <w:t>TO</w:t>
      </w:r>
      <w:r w:rsidR="0045384B">
        <w:t>:</w:t>
      </w:r>
    </w:p>
    <w:p w14:paraId="2EA8B449" w14:textId="08B5A78B" w:rsidR="00AE3E21" w:rsidRDefault="00AE3E21" w:rsidP="00D73221">
      <w:pPr>
        <w:pStyle w:val="ListParagraph"/>
        <w:numPr>
          <w:ilvl w:val="0"/>
          <w:numId w:val="16"/>
        </w:numPr>
        <w:spacing w:before="120" w:after="120"/>
      </w:pPr>
      <w:r>
        <w:t>Protect the environment (stormwater management, planting);</w:t>
      </w:r>
    </w:p>
    <w:p w14:paraId="0F13CF36" w14:textId="69D305DB" w:rsidR="00AE3E21" w:rsidRDefault="00AE3E21" w:rsidP="00D73221">
      <w:pPr>
        <w:pStyle w:val="ListParagraph"/>
        <w:numPr>
          <w:ilvl w:val="0"/>
          <w:numId w:val="16"/>
        </w:numPr>
        <w:spacing w:before="120" w:after="120"/>
      </w:pPr>
      <w:r>
        <w:t xml:space="preserve">Be sustainable (providing for </w:t>
      </w:r>
      <w:r w:rsidR="00937CDB">
        <w:t xml:space="preserve">rainwater </w:t>
      </w:r>
      <w:r>
        <w:t>storage sufficient to enable households to cope with prolonged dry periods</w:t>
      </w:r>
      <w:r w:rsidR="00937CDB">
        <w:t>)</w:t>
      </w:r>
      <w:r>
        <w:t>;</w:t>
      </w:r>
    </w:p>
    <w:p w14:paraId="46182936" w14:textId="000EDCA5" w:rsidR="0045384B" w:rsidRDefault="00AE3E21" w:rsidP="00D73221">
      <w:pPr>
        <w:pStyle w:val="ListParagraph"/>
        <w:numPr>
          <w:ilvl w:val="0"/>
          <w:numId w:val="16"/>
        </w:numPr>
        <w:spacing w:before="120" w:after="120"/>
      </w:pPr>
      <w:r>
        <w:t xml:space="preserve">Accommodate residential and </w:t>
      </w:r>
      <w:r w:rsidR="00D6517F">
        <w:t>holidaymaker</w:t>
      </w:r>
      <w:r>
        <w:t xml:space="preserve"> needs for on-site vehicle and </w:t>
      </w:r>
      <w:r w:rsidR="0053129E">
        <w:t xml:space="preserve">recreational </w:t>
      </w:r>
      <w:r>
        <w:t xml:space="preserve">boat </w:t>
      </w:r>
      <w:r w:rsidR="0053129E">
        <w:t xml:space="preserve">and other watercraft </w:t>
      </w:r>
      <w:r>
        <w:t>storage</w:t>
      </w:r>
      <w:r w:rsidR="0045384B">
        <w:t>;</w:t>
      </w:r>
    </w:p>
    <w:p w14:paraId="3BE943C2" w14:textId="30080122" w:rsidR="00AE3E21" w:rsidRDefault="0045384B" w:rsidP="00D73221">
      <w:pPr>
        <w:pStyle w:val="ListParagraph"/>
        <w:numPr>
          <w:ilvl w:val="0"/>
          <w:numId w:val="16"/>
        </w:numPr>
        <w:spacing w:before="120" w:after="120"/>
      </w:pPr>
      <w:r>
        <w:lastRenderedPageBreak/>
        <w:t>Facilitate on-site vehicle manoeuvring provide for a safe interface with the road corridor.</w:t>
      </w:r>
      <w:r w:rsidR="00AE3E21">
        <w:t xml:space="preserve"> </w:t>
      </w:r>
    </w:p>
    <w:p w14:paraId="7E0F7C82" w14:textId="77777777" w:rsidR="00937CDB" w:rsidRDefault="00937CDB" w:rsidP="00937CDB">
      <w:pPr>
        <w:spacing w:after="120"/>
        <w:contextualSpacing/>
        <w:rPr>
          <w:b/>
          <w:bCs/>
          <w:i/>
          <w:iCs/>
        </w:rPr>
      </w:pPr>
    </w:p>
    <w:p w14:paraId="6815ACE3" w14:textId="5A475833" w:rsidR="000813AF" w:rsidRPr="00D73221" w:rsidRDefault="000813AF" w:rsidP="00D73221">
      <w:pPr>
        <w:pStyle w:val="ListParagraph"/>
        <w:numPr>
          <w:ilvl w:val="0"/>
          <w:numId w:val="15"/>
        </w:numPr>
        <w:spacing w:after="120"/>
        <w:rPr>
          <w:b/>
          <w:bCs/>
        </w:rPr>
      </w:pPr>
      <w:r w:rsidRPr="00D73221">
        <w:rPr>
          <w:b/>
          <w:bCs/>
        </w:rPr>
        <w:t xml:space="preserve">More </w:t>
      </w:r>
      <w:r w:rsidR="0043396B" w:rsidRPr="00D73221">
        <w:rPr>
          <w:b/>
          <w:bCs/>
        </w:rPr>
        <w:t xml:space="preserve">diverse </w:t>
      </w:r>
      <w:r w:rsidRPr="00D73221">
        <w:rPr>
          <w:b/>
          <w:bCs/>
        </w:rPr>
        <w:t xml:space="preserve">Subdivision </w:t>
      </w:r>
      <w:r w:rsidR="00AD6BF8" w:rsidRPr="00D73221">
        <w:rPr>
          <w:b/>
          <w:bCs/>
        </w:rPr>
        <w:t>site sizes and dwelling density</w:t>
      </w:r>
    </w:p>
    <w:p w14:paraId="1E4E8E28" w14:textId="077F4E6D" w:rsidR="00900582" w:rsidRDefault="0045384B" w:rsidP="00D73221">
      <w:pPr>
        <w:spacing w:after="120"/>
        <w:ind w:firstLine="360"/>
      </w:pPr>
      <w:r>
        <w:t xml:space="preserve">Provide for greater diversity in </w:t>
      </w:r>
      <w:r w:rsidR="009F6DBB">
        <w:t xml:space="preserve">housing </w:t>
      </w:r>
      <w:r>
        <w:t xml:space="preserve">through the adoption of more </w:t>
      </w:r>
      <w:r w:rsidR="00396722">
        <w:t xml:space="preserve">flexible </w:t>
      </w:r>
      <w:r>
        <w:t>subdivision rules</w:t>
      </w:r>
      <w:r w:rsidR="00831E6C">
        <w:t xml:space="preserve">. </w:t>
      </w:r>
      <w:bookmarkStart w:id="0" w:name="_Hlk113887860"/>
    </w:p>
    <w:p w14:paraId="32E480C1" w14:textId="065CBF7F" w:rsidR="00900582" w:rsidRDefault="00831E6C" w:rsidP="0058327B">
      <w:pPr>
        <w:pStyle w:val="ListParagraph"/>
        <w:numPr>
          <w:ilvl w:val="0"/>
          <w:numId w:val="16"/>
        </w:numPr>
        <w:spacing w:before="120" w:after="120"/>
      </w:pPr>
      <w:r w:rsidRPr="00831E6C">
        <w:t xml:space="preserve">The site </w:t>
      </w:r>
      <w:r w:rsidR="005078A9">
        <w:t>size provision</w:t>
      </w:r>
      <w:r w:rsidR="00522FB4">
        <w:t>s</w:t>
      </w:r>
      <w:r w:rsidR="005078A9">
        <w:t xml:space="preserve"> </w:t>
      </w:r>
      <w:r w:rsidR="00522FB4">
        <w:t xml:space="preserve">of </w:t>
      </w:r>
      <w:r w:rsidRPr="00831E6C">
        <w:t>400m</w:t>
      </w:r>
      <w:r w:rsidRPr="0058327B">
        <w:t>2</w:t>
      </w:r>
      <w:r w:rsidRPr="00831E6C">
        <w:t xml:space="preserve"> to 1,000</w:t>
      </w:r>
      <w:r w:rsidR="00542719" w:rsidRPr="00542719">
        <w:t xml:space="preserve"> </w:t>
      </w:r>
      <w:r w:rsidR="00542719" w:rsidRPr="00831E6C">
        <w:t>m</w:t>
      </w:r>
      <w:r w:rsidR="00542719" w:rsidRPr="0058327B">
        <w:t>2</w:t>
      </w:r>
      <w:r w:rsidRPr="00831E6C">
        <w:t xml:space="preserve"> for urban subdivision </w:t>
      </w:r>
      <w:r w:rsidR="00E7180A">
        <w:t xml:space="preserve">are </w:t>
      </w:r>
      <w:r w:rsidRPr="00831E6C">
        <w:t xml:space="preserve">too </w:t>
      </w:r>
      <w:r w:rsidR="008E50AA">
        <w:t xml:space="preserve">small and the range too </w:t>
      </w:r>
      <w:r w:rsidRPr="00831E6C">
        <w:t xml:space="preserve">narrow </w:t>
      </w:r>
      <w:r w:rsidR="00522FB4">
        <w:t xml:space="preserve">to enable diverse residential development </w:t>
      </w:r>
      <w:r w:rsidRPr="00831E6C">
        <w:t>and do not give effect to policies (both existing and required) re</w:t>
      </w:r>
      <w:r w:rsidR="00542719">
        <w:t>garding</w:t>
      </w:r>
      <w:r w:rsidRPr="00831E6C">
        <w:t xml:space="preserve"> infrastructure, </w:t>
      </w:r>
      <w:r w:rsidR="00175085">
        <w:t xml:space="preserve">biodiversity, </w:t>
      </w:r>
      <w:r w:rsidR="00F96971">
        <w:t>water quality</w:t>
      </w:r>
      <w:r w:rsidR="00175085">
        <w:t xml:space="preserve">, settlement </w:t>
      </w:r>
      <w:r w:rsidRPr="00831E6C">
        <w:t>character</w:t>
      </w:r>
      <w:r w:rsidR="00542719">
        <w:t>,</w:t>
      </w:r>
      <w:r w:rsidRPr="00831E6C">
        <w:t xml:space="preserve"> and landscape values.</w:t>
      </w:r>
    </w:p>
    <w:p w14:paraId="3DF4ED18" w14:textId="6EBC58AA" w:rsidR="00831E6C" w:rsidRPr="00831E6C" w:rsidRDefault="00E7180A" w:rsidP="0058327B">
      <w:pPr>
        <w:pStyle w:val="ListParagraph"/>
        <w:numPr>
          <w:ilvl w:val="0"/>
          <w:numId w:val="16"/>
        </w:numPr>
        <w:spacing w:before="120" w:after="120"/>
      </w:pPr>
      <w:r>
        <w:t>400m</w:t>
      </w:r>
      <w:r w:rsidRPr="0058327B">
        <w:t>2</w:t>
      </w:r>
      <w:r>
        <w:t xml:space="preserve"> is too small for </w:t>
      </w:r>
      <w:r w:rsidR="00741204">
        <w:t xml:space="preserve">sites and should be </w:t>
      </w:r>
      <w:r w:rsidR="001C7E47">
        <w:t xml:space="preserve">a minimum of </w:t>
      </w:r>
      <w:r w:rsidR="00741204">
        <w:t>500m</w:t>
      </w:r>
      <w:r w:rsidR="00741204" w:rsidRPr="0058327B">
        <w:t>2</w:t>
      </w:r>
      <w:r w:rsidR="00741204">
        <w:t xml:space="preserve"> </w:t>
      </w:r>
      <w:r w:rsidR="00BD00EE">
        <w:t xml:space="preserve">(outside Integrated Residential Developments) </w:t>
      </w:r>
      <w:r w:rsidR="00741204">
        <w:t>as at Mangawhai Central</w:t>
      </w:r>
      <w:r w:rsidR="00BD00EE">
        <w:t xml:space="preserve">, while </w:t>
      </w:r>
      <w:r w:rsidR="00831E6C" w:rsidRPr="00831E6C">
        <w:t>1,000</w:t>
      </w:r>
      <w:r w:rsidR="00542719" w:rsidRPr="00542719">
        <w:t xml:space="preserve"> </w:t>
      </w:r>
      <w:r w:rsidR="00542719" w:rsidRPr="00831E6C">
        <w:t>m</w:t>
      </w:r>
      <w:r w:rsidR="00542719" w:rsidRPr="0058327B">
        <w:t>2</w:t>
      </w:r>
      <w:r w:rsidR="00831E6C" w:rsidRPr="00831E6C">
        <w:t xml:space="preserve"> is too small for </w:t>
      </w:r>
      <w:r w:rsidR="00900582">
        <w:t>l</w:t>
      </w:r>
      <w:r w:rsidR="00831E6C" w:rsidRPr="00831E6C">
        <w:t xml:space="preserve">arge </w:t>
      </w:r>
      <w:r w:rsidR="00900582">
        <w:t>l</w:t>
      </w:r>
      <w:r w:rsidR="00831E6C" w:rsidRPr="00831E6C">
        <w:t>ot</w:t>
      </w:r>
      <w:r w:rsidR="00900582">
        <w:t>s</w:t>
      </w:r>
      <w:r w:rsidR="00831E6C" w:rsidRPr="00831E6C">
        <w:t xml:space="preserve"> and should be 4,000</w:t>
      </w:r>
      <w:r w:rsidR="00542719" w:rsidRPr="00542719">
        <w:t xml:space="preserve"> </w:t>
      </w:r>
      <w:r w:rsidR="00542719" w:rsidRPr="00831E6C">
        <w:t>m</w:t>
      </w:r>
      <w:r w:rsidR="00542719" w:rsidRPr="0058327B">
        <w:t>2</w:t>
      </w:r>
      <w:r w:rsidR="00542719">
        <w:t xml:space="preserve">, </w:t>
      </w:r>
      <w:r w:rsidR="00900582">
        <w:t xml:space="preserve">except where </w:t>
      </w:r>
      <w:r w:rsidR="00900582" w:rsidRPr="00831E6C">
        <w:t xml:space="preserve">clustering and vegetation management plans </w:t>
      </w:r>
      <w:r w:rsidR="00D62071">
        <w:t xml:space="preserve">justify a Development Agreement </w:t>
      </w:r>
      <w:r w:rsidR="00831E6C" w:rsidRPr="00831E6C">
        <w:t>(</w:t>
      </w:r>
      <w:r w:rsidR="00D62071">
        <w:t xml:space="preserve">of, for example, an </w:t>
      </w:r>
      <w:r w:rsidR="009D018E">
        <w:t>average lot density of</w:t>
      </w:r>
      <w:r w:rsidR="00831E6C" w:rsidRPr="00831E6C">
        <w:t xml:space="preserve"> 2,000</w:t>
      </w:r>
      <w:r w:rsidR="00542719" w:rsidRPr="00542719">
        <w:t xml:space="preserve"> </w:t>
      </w:r>
      <w:r w:rsidR="00542719" w:rsidRPr="00831E6C">
        <w:t>m</w:t>
      </w:r>
      <w:r w:rsidR="00542719" w:rsidRPr="0058327B">
        <w:t>2</w:t>
      </w:r>
      <w:r w:rsidR="009D018E">
        <w:t>)</w:t>
      </w:r>
      <w:r w:rsidR="00176C08">
        <w:t xml:space="preserve">, and applied to </w:t>
      </w:r>
      <w:r w:rsidR="000532AB">
        <w:t xml:space="preserve">landscape and biodiversity </w:t>
      </w:r>
      <w:r w:rsidR="00176C08">
        <w:t>sensitive areas</w:t>
      </w:r>
      <w:r w:rsidR="00831E6C" w:rsidRPr="00831E6C">
        <w:t>.  Some of these landscape amenity areas appear</w:t>
      </w:r>
      <w:r w:rsidR="00F15FBA">
        <w:t>ed</w:t>
      </w:r>
      <w:r w:rsidR="00831E6C" w:rsidRPr="00831E6C">
        <w:t xml:space="preserve"> in the Mangawhai Spatial Plan December 2019 as “large residential sites” but have not been carried though into the Exposure Draft (see below).</w:t>
      </w:r>
    </w:p>
    <w:bookmarkEnd w:id="0"/>
    <w:p w14:paraId="2EDBB67F" w14:textId="7FCAA51C" w:rsidR="00831E6C" w:rsidRDefault="00346391" w:rsidP="0049325B">
      <w:pPr>
        <w:spacing w:before="120" w:after="120"/>
        <w:jc w:val="center"/>
      </w:pPr>
      <w:r>
        <w:rPr>
          <w:noProof/>
        </w:rPr>
        <w:drawing>
          <wp:inline distT="0" distB="0" distL="0" distR="0" wp14:anchorId="1A0ABBA4" wp14:editId="64FC918B">
            <wp:extent cx="2171375" cy="2978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9688" cy="2989552"/>
                    </a:xfrm>
                    <a:prstGeom prst="rect">
                      <a:avLst/>
                    </a:prstGeom>
                  </pic:spPr>
                </pic:pic>
              </a:graphicData>
            </a:graphic>
          </wp:inline>
        </w:drawing>
      </w:r>
      <w:r w:rsidR="00714926">
        <w:t xml:space="preserve"> </w:t>
      </w:r>
    </w:p>
    <w:p w14:paraId="68424FDE" w14:textId="77777777" w:rsidR="00346391" w:rsidRDefault="00346391" w:rsidP="0049325B">
      <w:pPr>
        <w:spacing w:before="120" w:after="120"/>
      </w:pPr>
    </w:p>
    <w:p w14:paraId="129E5DF5" w14:textId="0FCEEA0C" w:rsidR="009F6DBB" w:rsidRDefault="009F6DBB" w:rsidP="001757AF">
      <w:pPr>
        <w:pStyle w:val="ListParagraph"/>
        <w:numPr>
          <w:ilvl w:val="0"/>
          <w:numId w:val="8"/>
        </w:numPr>
        <w:spacing w:before="120" w:after="120"/>
        <w:ind w:left="714" w:hanging="357"/>
      </w:pPr>
      <w:r>
        <w:t xml:space="preserve">Provide </w:t>
      </w:r>
      <w:r w:rsidR="00714926">
        <w:t xml:space="preserve">additional capacity for </w:t>
      </w:r>
      <w:r>
        <w:t>employment (</w:t>
      </w:r>
      <w:r w:rsidR="00134EA1">
        <w:t xml:space="preserve">including provisions for working </w:t>
      </w:r>
      <w:r>
        <w:t>from home</w:t>
      </w:r>
      <w:r w:rsidR="00714926">
        <w:t>);</w:t>
      </w:r>
    </w:p>
    <w:p w14:paraId="02847215" w14:textId="5C520AC3" w:rsidR="009F6DBB" w:rsidRDefault="009F6DBB" w:rsidP="001757AF">
      <w:pPr>
        <w:pStyle w:val="ListParagraph"/>
        <w:numPr>
          <w:ilvl w:val="0"/>
          <w:numId w:val="8"/>
        </w:numPr>
        <w:spacing w:before="120" w:after="120"/>
        <w:ind w:left="714" w:hanging="357"/>
      </w:pPr>
      <w:r>
        <w:t xml:space="preserve">Review </w:t>
      </w:r>
      <w:r w:rsidR="0080389E">
        <w:t xml:space="preserve">rules </w:t>
      </w:r>
      <w:r>
        <w:t>and extend options for Integrated Residential Development</w:t>
      </w:r>
      <w:r w:rsidR="00402CA5">
        <w:t>;</w:t>
      </w:r>
    </w:p>
    <w:p w14:paraId="2C869545" w14:textId="066A745A" w:rsidR="00402CA5" w:rsidRDefault="00402CA5" w:rsidP="001757AF">
      <w:pPr>
        <w:pStyle w:val="ListParagraph"/>
        <w:numPr>
          <w:ilvl w:val="0"/>
          <w:numId w:val="8"/>
        </w:numPr>
        <w:spacing w:before="120" w:after="120"/>
        <w:ind w:left="714" w:hanging="357"/>
      </w:pPr>
      <w:r>
        <w:t>Delete Retirement Villages as a separate form of Integrated Residential Development;</w:t>
      </w:r>
    </w:p>
    <w:p w14:paraId="6C942F8D" w14:textId="2BA57CF5" w:rsidR="00F642B1" w:rsidRDefault="00134EA1" w:rsidP="001757AF">
      <w:pPr>
        <w:pStyle w:val="ListParagraph"/>
        <w:numPr>
          <w:ilvl w:val="0"/>
          <w:numId w:val="8"/>
        </w:numPr>
        <w:spacing w:before="120" w:after="120"/>
        <w:ind w:left="714" w:hanging="357"/>
      </w:pPr>
      <w:r>
        <w:t xml:space="preserve">Ensure adequate corridor provision for mixed </w:t>
      </w:r>
      <w:r w:rsidR="00BF4AD5">
        <w:t xml:space="preserve">transport </w:t>
      </w:r>
      <w:r>
        <w:t xml:space="preserve">modes (private vehicle, mobility units, </w:t>
      </w:r>
      <w:r w:rsidR="00E2028A">
        <w:t>b</w:t>
      </w:r>
      <w:r>
        <w:t>icycles, pedestrian</w:t>
      </w:r>
      <w:r w:rsidR="00402CA5">
        <w:t>,</w:t>
      </w:r>
      <w:r>
        <w:t xml:space="preserve">) </w:t>
      </w:r>
      <w:r w:rsidR="00E2028A">
        <w:t xml:space="preserve">and parking </w:t>
      </w:r>
      <w:r w:rsidR="00F642B1">
        <w:t xml:space="preserve">and manoeuvring </w:t>
      </w:r>
      <w:r w:rsidR="00E2028A">
        <w:t>of vehicle</w:t>
      </w:r>
      <w:r w:rsidR="00F642B1">
        <w:t>s;</w:t>
      </w:r>
    </w:p>
    <w:p w14:paraId="61DA0A97" w14:textId="1505E5CB" w:rsidR="0045384B" w:rsidRDefault="0045384B" w:rsidP="001757AF">
      <w:pPr>
        <w:pStyle w:val="ListParagraph"/>
        <w:numPr>
          <w:ilvl w:val="0"/>
          <w:numId w:val="8"/>
        </w:numPr>
        <w:spacing w:before="120" w:after="120"/>
        <w:ind w:left="714" w:hanging="357"/>
      </w:pPr>
      <w:r>
        <w:t>Reserve future road reservations</w:t>
      </w:r>
      <w:r w:rsidR="00F642B1">
        <w:t xml:space="preserve"> (e.g., Old Waipu Rd)</w:t>
      </w:r>
      <w:r w:rsidR="00ED265C">
        <w:t xml:space="preserve"> and where necessary increase corridor width to provide for multiple transport modes to cate</w:t>
      </w:r>
      <w:r w:rsidR="008D6DFE">
        <w:t>r</w:t>
      </w:r>
      <w:r w:rsidR="00ED265C">
        <w:t xml:space="preserve"> for growth</w:t>
      </w:r>
      <w:r>
        <w:t>;</w:t>
      </w:r>
    </w:p>
    <w:p w14:paraId="76DEAD05" w14:textId="1B0D9E36" w:rsidR="0045384B" w:rsidRDefault="0045384B" w:rsidP="001757AF">
      <w:pPr>
        <w:pStyle w:val="ListParagraph"/>
        <w:numPr>
          <w:ilvl w:val="0"/>
          <w:numId w:val="8"/>
        </w:numPr>
        <w:spacing w:before="120" w:after="120"/>
        <w:ind w:left="714" w:hanging="357"/>
      </w:pPr>
      <w:r>
        <w:t>Establish rules for package sewerage plants and disposal fields (wetlands) for individual subdivisions</w:t>
      </w:r>
      <w:r w:rsidR="008D6DFE">
        <w:t>.</w:t>
      </w:r>
    </w:p>
    <w:p w14:paraId="28CA1570" w14:textId="77777777" w:rsidR="008D6DFE" w:rsidRDefault="008D6DFE">
      <w:pPr>
        <w:rPr>
          <w:b/>
          <w:bCs/>
        </w:rPr>
      </w:pPr>
      <w:r>
        <w:rPr>
          <w:b/>
          <w:bCs/>
        </w:rPr>
        <w:br w:type="page"/>
      </w:r>
    </w:p>
    <w:p w14:paraId="42E0295A" w14:textId="3A4FC05F" w:rsidR="009F6DBB" w:rsidRDefault="00222E3F" w:rsidP="008D6DFE">
      <w:pPr>
        <w:pBdr>
          <w:top w:val="single" w:sz="4" w:space="1" w:color="auto"/>
        </w:pBdr>
        <w:spacing w:after="120"/>
        <w:rPr>
          <w:b/>
          <w:bCs/>
        </w:rPr>
      </w:pPr>
      <w:r>
        <w:rPr>
          <w:b/>
          <w:bCs/>
        </w:rPr>
        <w:lastRenderedPageBreak/>
        <w:t>3:</w:t>
      </w:r>
      <w:r>
        <w:rPr>
          <w:b/>
          <w:bCs/>
        </w:rPr>
        <w:tab/>
      </w:r>
      <w:r w:rsidR="009F6DBB" w:rsidRPr="009F6DBB">
        <w:rPr>
          <w:b/>
          <w:bCs/>
        </w:rPr>
        <w:t xml:space="preserve">Rural </w:t>
      </w:r>
      <w:r w:rsidR="008D6DFE">
        <w:rPr>
          <w:b/>
          <w:bCs/>
        </w:rPr>
        <w:t>Settlement</w:t>
      </w:r>
    </w:p>
    <w:p w14:paraId="37B150FE" w14:textId="2ADD378D" w:rsidR="008221A1" w:rsidRDefault="002548DE" w:rsidP="009F6DBB">
      <w:pPr>
        <w:spacing w:after="120"/>
        <w:rPr>
          <w:lang w:val="en-GB"/>
        </w:rPr>
      </w:pPr>
      <w:r w:rsidRPr="001C3FB1">
        <w:rPr>
          <w:b/>
          <w:bCs/>
        </w:rPr>
        <w:t>Rural Lifestyle</w:t>
      </w:r>
      <w:r w:rsidR="002417D0" w:rsidRPr="001C3FB1">
        <w:rPr>
          <w:b/>
          <w:bCs/>
        </w:rPr>
        <w:t xml:space="preserve"> Zone</w:t>
      </w:r>
      <w:r w:rsidR="002C0147">
        <w:rPr>
          <w:b/>
          <w:bCs/>
        </w:rPr>
        <w:t xml:space="preserve"> </w:t>
      </w:r>
      <w:r w:rsidR="002417D0">
        <w:rPr>
          <w:lang w:val="en-GB"/>
        </w:rPr>
        <w:t>T</w:t>
      </w:r>
      <w:r w:rsidR="008221A1" w:rsidRPr="008221A1">
        <w:rPr>
          <w:lang w:val="en-GB"/>
        </w:rPr>
        <w:t xml:space="preserve">he proposed rural lifestyle </w:t>
      </w:r>
      <w:r w:rsidR="003E3E02" w:rsidRPr="003E3E02">
        <w:rPr>
          <w:lang w:val="en-GB"/>
        </w:rPr>
        <w:t xml:space="preserve">zone and subdivision rules </w:t>
      </w:r>
      <w:r w:rsidR="008D6DFE">
        <w:rPr>
          <w:lang w:val="en-GB"/>
        </w:rPr>
        <w:t xml:space="preserve">are </w:t>
      </w:r>
      <w:r w:rsidR="003E3E02" w:rsidRPr="003E3E02">
        <w:rPr>
          <w:lang w:val="en-GB"/>
        </w:rPr>
        <w:t>generally supported</w:t>
      </w:r>
      <w:r w:rsidR="003E3E02">
        <w:rPr>
          <w:lang w:val="en-GB"/>
        </w:rPr>
        <w:t xml:space="preserve">, </w:t>
      </w:r>
      <w:r w:rsidR="003E3E02" w:rsidRPr="003E3E02">
        <w:rPr>
          <w:lang w:val="en-GB"/>
        </w:rPr>
        <w:t xml:space="preserve">with the zone </w:t>
      </w:r>
      <w:r w:rsidR="003E3E02">
        <w:rPr>
          <w:lang w:val="en-GB"/>
        </w:rPr>
        <w:t>being</w:t>
      </w:r>
      <w:r w:rsidR="003E3E02" w:rsidRPr="003E3E02">
        <w:rPr>
          <w:lang w:val="en-GB"/>
        </w:rPr>
        <w:t xml:space="preserve"> focus</w:t>
      </w:r>
      <w:r w:rsidR="003E3E02">
        <w:rPr>
          <w:lang w:val="en-GB"/>
        </w:rPr>
        <w:t>sed</w:t>
      </w:r>
      <w:r w:rsidR="003E3E02" w:rsidRPr="003E3E02">
        <w:rPr>
          <w:lang w:val="en-GB"/>
        </w:rPr>
        <w:t xml:space="preserve"> </w:t>
      </w:r>
      <w:r w:rsidR="00D6517F" w:rsidRPr="003E3E02">
        <w:rPr>
          <w:lang w:val="en-GB"/>
        </w:rPr>
        <w:t>on</w:t>
      </w:r>
      <w:r w:rsidR="003E3E02">
        <w:rPr>
          <w:lang w:val="en-GB"/>
        </w:rPr>
        <w:t xml:space="preserve"> </w:t>
      </w:r>
      <w:r w:rsidR="003E3E02" w:rsidRPr="003E3E02">
        <w:rPr>
          <w:lang w:val="en-GB"/>
        </w:rPr>
        <w:t xml:space="preserve">existing </w:t>
      </w:r>
      <w:r w:rsidR="00F8282A">
        <w:rPr>
          <w:lang w:val="en-GB"/>
        </w:rPr>
        <w:t>town</w:t>
      </w:r>
      <w:r w:rsidR="003E3E02" w:rsidRPr="003E3E02">
        <w:rPr>
          <w:lang w:val="en-GB"/>
        </w:rPr>
        <w:t>s</w:t>
      </w:r>
      <w:r w:rsidR="002417D0">
        <w:rPr>
          <w:lang w:val="en-GB"/>
        </w:rPr>
        <w:t xml:space="preserve">.  </w:t>
      </w:r>
      <w:r w:rsidR="00680B37" w:rsidRPr="003F0C51">
        <w:rPr>
          <w:lang w:val="en-GB"/>
        </w:rPr>
        <w:t>The minimum</w:t>
      </w:r>
      <w:r w:rsidR="003F0C51" w:rsidRPr="003F0C51">
        <w:rPr>
          <w:lang w:val="en-GB"/>
        </w:rPr>
        <w:t xml:space="preserve"> net average </w:t>
      </w:r>
      <w:r w:rsidR="003F0C51">
        <w:rPr>
          <w:lang w:val="en-GB"/>
        </w:rPr>
        <w:t>site area</w:t>
      </w:r>
      <w:r w:rsidR="003F0C51" w:rsidRPr="003F0C51">
        <w:rPr>
          <w:lang w:val="en-GB"/>
        </w:rPr>
        <w:t xml:space="preserve"> of </w:t>
      </w:r>
      <w:r w:rsidR="003F0C51">
        <w:rPr>
          <w:lang w:val="en-GB"/>
        </w:rPr>
        <w:t>2ha and</w:t>
      </w:r>
      <w:r w:rsidR="003F0C51" w:rsidRPr="003F0C51">
        <w:rPr>
          <w:lang w:val="en-GB"/>
        </w:rPr>
        <w:t xml:space="preserve"> minimum </w:t>
      </w:r>
      <w:r w:rsidR="003F0C51">
        <w:rPr>
          <w:lang w:val="en-GB"/>
        </w:rPr>
        <w:t xml:space="preserve">net </w:t>
      </w:r>
      <w:r w:rsidR="003F0C51" w:rsidRPr="003F0C51">
        <w:rPr>
          <w:lang w:val="en-GB"/>
        </w:rPr>
        <w:t xml:space="preserve">site area of </w:t>
      </w:r>
      <w:r w:rsidR="003F0C51">
        <w:rPr>
          <w:lang w:val="en-GB"/>
        </w:rPr>
        <w:t xml:space="preserve">1ha </w:t>
      </w:r>
      <w:r w:rsidR="003F0C51" w:rsidRPr="003F0C51">
        <w:rPr>
          <w:lang w:val="en-GB"/>
        </w:rPr>
        <w:t>is appropriate</w:t>
      </w:r>
      <w:r w:rsidR="003F0C51">
        <w:rPr>
          <w:lang w:val="en-GB"/>
        </w:rPr>
        <w:t>.</w:t>
      </w:r>
    </w:p>
    <w:p w14:paraId="535AE01B" w14:textId="03878996" w:rsidR="00A825ED" w:rsidRDefault="00FE63C5" w:rsidP="009F6DBB">
      <w:pPr>
        <w:spacing w:after="120"/>
        <w:rPr>
          <w:lang w:val="en-GB"/>
        </w:rPr>
      </w:pPr>
      <w:r w:rsidRPr="001C3FB1">
        <w:rPr>
          <w:b/>
          <w:bCs/>
          <w:lang w:val="en-GB"/>
        </w:rPr>
        <w:t>However</w:t>
      </w:r>
      <w:r w:rsidRPr="00FE63C5">
        <w:rPr>
          <w:lang w:val="en-GB"/>
        </w:rPr>
        <w:t xml:space="preserve">, we consider that </w:t>
      </w:r>
      <w:r w:rsidRPr="001C3FB1">
        <w:rPr>
          <w:i/>
          <w:iCs/>
          <w:lang w:val="en-GB"/>
        </w:rPr>
        <w:t>some</w:t>
      </w:r>
      <w:r w:rsidRPr="00FE63C5">
        <w:rPr>
          <w:lang w:val="en-GB"/>
        </w:rPr>
        <w:t xml:space="preserve"> areas where the </w:t>
      </w:r>
      <w:r w:rsidR="00887996">
        <w:rPr>
          <w:lang w:val="en-GB"/>
        </w:rPr>
        <w:t xml:space="preserve">Zone </w:t>
      </w:r>
      <w:r w:rsidRPr="00FE63C5">
        <w:rPr>
          <w:lang w:val="en-GB"/>
        </w:rPr>
        <w:t xml:space="preserve">has been applied </w:t>
      </w:r>
      <w:r w:rsidR="00A825ED">
        <w:rPr>
          <w:lang w:val="en-GB"/>
        </w:rPr>
        <w:t>c</w:t>
      </w:r>
      <w:r w:rsidRPr="00FE63C5">
        <w:rPr>
          <w:lang w:val="en-GB"/>
        </w:rPr>
        <w:t>ould be more appropriately</w:t>
      </w:r>
      <w:r w:rsidR="00006954" w:rsidRPr="00006954">
        <w:rPr>
          <w:lang w:val="en-GB"/>
        </w:rPr>
        <w:t xml:space="preserve"> zoned </w:t>
      </w:r>
      <w:r w:rsidR="00006954">
        <w:rPr>
          <w:lang w:val="en-GB"/>
        </w:rPr>
        <w:t>L</w:t>
      </w:r>
      <w:r w:rsidR="00006954" w:rsidRPr="00006954">
        <w:rPr>
          <w:lang w:val="en-GB"/>
        </w:rPr>
        <w:t xml:space="preserve">arge </w:t>
      </w:r>
      <w:r w:rsidR="00F8282A">
        <w:rPr>
          <w:lang w:val="en-GB"/>
        </w:rPr>
        <w:t>L</w:t>
      </w:r>
      <w:r w:rsidR="00006954" w:rsidRPr="00006954">
        <w:rPr>
          <w:lang w:val="en-GB"/>
        </w:rPr>
        <w:t xml:space="preserve">ot </w:t>
      </w:r>
      <w:r w:rsidR="00F8282A">
        <w:rPr>
          <w:lang w:val="en-GB"/>
        </w:rPr>
        <w:t>R</w:t>
      </w:r>
      <w:r w:rsidR="00006954" w:rsidRPr="00006954">
        <w:rPr>
          <w:lang w:val="en-GB"/>
        </w:rPr>
        <w:t xml:space="preserve">esidential </w:t>
      </w:r>
      <w:r w:rsidR="00006954" w:rsidRPr="00233860">
        <w:rPr>
          <w:lang w:val="en-GB"/>
        </w:rPr>
        <w:t>provided</w:t>
      </w:r>
      <w:r w:rsidR="00006954" w:rsidRPr="00006954">
        <w:rPr>
          <w:lang w:val="en-GB"/>
        </w:rPr>
        <w:t xml:space="preserve"> that the </w:t>
      </w:r>
      <w:r w:rsidR="00965741">
        <w:rPr>
          <w:lang w:val="en-GB"/>
        </w:rPr>
        <w:t xml:space="preserve">Large </w:t>
      </w:r>
      <w:r w:rsidR="001C3FB1">
        <w:rPr>
          <w:lang w:val="en-GB"/>
        </w:rPr>
        <w:t>L</w:t>
      </w:r>
      <w:r w:rsidR="00965741">
        <w:rPr>
          <w:lang w:val="en-GB"/>
        </w:rPr>
        <w:t xml:space="preserve">ot </w:t>
      </w:r>
      <w:r w:rsidR="001C3FB1">
        <w:rPr>
          <w:lang w:val="en-GB"/>
        </w:rPr>
        <w:t>R</w:t>
      </w:r>
      <w:r w:rsidR="00965741">
        <w:rPr>
          <w:lang w:val="en-GB"/>
        </w:rPr>
        <w:t>esidential z</w:t>
      </w:r>
      <w:r w:rsidR="00233860">
        <w:rPr>
          <w:lang w:val="en-GB"/>
        </w:rPr>
        <w:t>one</w:t>
      </w:r>
      <w:r w:rsidR="00006954" w:rsidRPr="00006954">
        <w:rPr>
          <w:lang w:val="en-GB"/>
        </w:rPr>
        <w:t xml:space="preserve"> </w:t>
      </w:r>
      <w:r w:rsidR="008C633D">
        <w:rPr>
          <w:lang w:val="en-GB"/>
        </w:rPr>
        <w:t>ha</w:t>
      </w:r>
      <w:r w:rsidR="00264A33">
        <w:rPr>
          <w:lang w:val="en-GB"/>
        </w:rPr>
        <w:t>ve</w:t>
      </w:r>
      <w:r w:rsidR="001C3FB1">
        <w:rPr>
          <w:lang w:val="en-GB"/>
        </w:rPr>
        <w:t xml:space="preserve"> </w:t>
      </w:r>
      <w:r w:rsidR="00006954">
        <w:rPr>
          <w:lang w:val="en-GB"/>
        </w:rPr>
        <w:t xml:space="preserve">a </w:t>
      </w:r>
      <w:r w:rsidR="00006954" w:rsidRPr="00006954">
        <w:rPr>
          <w:lang w:val="en-GB"/>
        </w:rPr>
        <w:t>4</w:t>
      </w:r>
      <w:r w:rsidR="004813D6">
        <w:rPr>
          <w:lang w:val="en-GB"/>
        </w:rPr>
        <w:t>,</w:t>
      </w:r>
      <w:r w:rsidR="00006954" w:rsidRPr="00006954">
        <w:rPr>
          <w:lang w:val="en-GB"/>
        </w:rPr>
        <w:t>000</w:t>
      </w:r>
      <w:r w:rsidR="00006954">
        <w:rPr>
          <w:lang w:val="en-GB"/>
        </w:rPr>
        <w:t>m</w:t>
      </w:r>
      <w:r w:rsidR="005B6D1E" w:rsidRPr="001C3FB1">
        <w:rPr>
          <w:vertAlign w:val="superscript"/>
          <w:lang w:val="en-GB"/>
        </w:rPr>
        <w:t>2</w:t>
      </w:r>
      <w:r w:rsidR="00006954">
        <w:rPr>
          <w:lang w:val="en-GB"/>
        </w:rPr>
        <w:t xml:space="preserve"> </w:t>
      </w:r>
      <w:r w:rsidR="00887996" w:rsidRPr="00887996">
        <w:rPr>
          <w:lang w:val="en-GB"/>
        </w:rPr>
        <w:t xml:space="preserve">minimum </w:t>
      </w:r>
      <w:r w:rsidR="00233860">
        <w:rPr>
          <w:lang w:val="en-GB"/>
        </w:rPr>
        <w:t>site</w:t>
      </w:r>
      <w:r w:rsidR="00887996" w:rsidRPr="00887996">
        <w:rPr>
          <w:lang w:val="en-GB"/>
        </w:rPr>
        <w:t xml:space="preserve"> area</w:t>
      </w:r>
      <w:r w:rsidR="00015784" w:rsidRPr="00887996">
        <w:rPr>
          <w:lang w:val="en-GB"/>
        </w:rPr>
        <w:t>.</w:t>
      </w:r>
      <w:r w:rsidR="00015784">
        <w:rPr>
          <w:lang w:val="en-GB"/>
        </w:rPr>
        <w:t xml:space="preserve"> </w:t>
      </w:r>
    </w:p>
    <w:p w14:paraId="449A3E50" w14:textId="72484E40" w:rsidR="003F0C51" w:rsidRDefault="0067741F" w:rsidP="009F6DBB">
      <w:pPr>
        <w:spacing w:after="120"/>
        <w:rPr>
          <w:lang w:val="en-GB"/>
        </w:rPr>
      </w:pPr>
      <w:r>
        <w:rPr>
          <w:lang w:val="en-GB"/>
        </w:rPr>
        <w:t>T</w:t>
      </w:r>
      <w:r w:rsidR="00233860" w:rsidRPr="0067741F">
        <w:rPr>
          <w:lang w:val="en-GB"/>
        </w:rPr>
        <w:t xml:space="preserve">hese are areas that </w:t>
      </w:r>
      <w:r w:rsidR="001965B7">
        <w:rPr>
          <w:lang w:val="en-GB"/>
        </w:rPr>
        <w:t xml:space="preserve">are </w:t>
      </w:r>
      <w:r w:rsidR="001965B7" w:rsidRPr="0094178F">
        <w:rPr>
          <w:u w:val="single"/>
          <w:lang w:val="en-GB"/>
        </w:rPr>
        <w:t xml:space="preserve">within </w:t>
      </w:r>
      <w:r w:rsidR="00B415FF" w:rsidRPr="0094178F">
        <w:rPr>
          <w:u w:val="single"/>
          <w:lang w:val="en-GB"/>
        </w:rPr>
        <w:t xml:space="preserve">(say) </w:t>
      </w:r>
      <w:r w:rsidR="001965B7" w:rsidRPr="0094178F">
        <w:rPr>
          <w:u w:val="single"/>
          <w:lang w:val="en-GB"/>
        </w:rPr>
        <w:t xml:space="preserve">2km of </w:t>
      </w:r>
      <w:r w:rsidR="0025567E" w:rsidRPr="0094178F">
        <w:rPr>
          <w:u w:val="single"/>
          <w:lang w:val="en-GB"/>
        </w:rPr>
        <w:t>urban zoned land</w:t>
      </w:r>
      <w:r w:rsidR="0025567E">
        <w:rPr>
          <w:lang w:val="en-GB"/>
        </w:rPr>
        <w:t xml:space="preserve"> </w:t>
      </w:r>
      <w:r w:rsidR="00264A33">
        <w:rPr>
          <w:lang w:val="en-GB"/>
        </w:rPr>
        <w:t xml:space="preserve">and </w:t>
      </w:r>
      <w:r w:rsidR="0025567E">
        <w:rPr>
          <w:lang w:val="en-GB"/>
        </w:rPr>
        <w:t xml:space="preserve">which </w:t>
      </w:r>
      <w:r w:rsidRPr="0067741F">
        <w:rPr>
          <w:lang w:val="en-GB"/>
        </w:rPr>
        <w:t xml:space="preserve">already have a small </w:t>
      </w:r>
      <w:r w:rsidR="00A303E1">
        <w:rPr>
          <w:lang w:val="en-GB"/>
        </w:rPr>
        <w:t xml:space="preserve">lot </w:t>
      </w:r>
      <w:r w:rsidRPr="0067741F">
        <w:rPr>
          <w:lang w:val="en-GB"/>
        </w:rPr>
        <w:t xml:space="preserve">character and </w:t>
      </w:r>
      <w:r w:rsidR="00A303E1">
        <w:rPr>
          <w:lang w:val="en-GB"/>
        </w:rPr>
        <w:t xml:space="preserve">are </w:t>
      </w:r>
      <w:r w:rsidRPr="0067741F">
        <w:rPr>
          <w:lang w:val="en-GB"/>
        </w:rPr>
        <w:t xml:space="preserve">relatively close to commercial, </w:t>
      </w:r>
      <w:r w:rsidR="00A303E1" w:rsidRPr="0067741F">
        <w:rPr>
          <w:lang w:val="en-GB"/>
        </w:rPr>
        <w:t>education</w:t>
      </w:r>
      <w:r w:rsidRPr="0067741F">
        <w:rPr>
          <w:lang w:val="en-GB"/>
        </w:rPr>
        <w:t xml:space="preserve"> and </w:t>
      </w:r>
      <w:r w:rsidR="00A303E1" w:rsidRPr="0067741F">
        <w:rPr>
          <w:lang w:val="en-GB"/>
        </w:rPr>
        <w:t>recreational</w:t>
      </w:r>
      <w:r w:rsidRPr="0067741F">
        <w:rPr>
          <w:lang w:val="en-GB"/>
        </w:rPr>
        <w:t xml:space="preserve"> services in </w:t>
      </w:r>
      <w:r w:rsidR="00A303E1">
        <w:rPr>
          <w:lang w:val="en-GB"/>
        </w:rPr>
        <w:t>Mangawhai</w:t>
      </w:r>
      <w:r w:rsidR="00A303E1" w:rsidRPr="00A303E1">
        <w:rPr>
          <w:lang w:val="en-GB"/>
        </w:rPr>
        <w:t xml:space="preserve"> </w:t>
      </w:r>
      <w:r w:rsidR="00DF6584">
        <w:rPr>
          <w:lang w:val="en-GB"/>
        </w:rPr>
        <w:t>V</w:t>
      </w:r>
      <w:r w:rsidR="00A303E1" w:rsidRPr="00A303E1">
        <w:rPr>
          <w:lang w:val="en-GB"/>
        </w:rPr>
        <w:t xml:space="preserve">illage and the </w:t>
      </w:r>
      <w:r w:rsidR="00A303E1">
        <w:rPr>
          <w:lang w:val="en-GB"/>
        </w:rPr>
        <w:t>H</w:t>
      </w:r>
      <w:r w:rsidR="00A303E1" w:rsidRPr="00A303E1">
        <w:rPr>
          <w:lang w:val="en-GB"/>
        </w:rPr>
        <w:t>eads</w:t>
      </w:r>
      <w:r w:rsidR="00015784" w:rsidRPr="00A303E1">
        <w:rPr>
          <w:lang w:val="en-GB"/>
        </w:rPr>
        <w:t>.</w:t>
      </w:r>
      <w:r w:rsidR="00015784">
        <w:rPr>
          <w:lang w:val="en-GB"/>
        </w:rPr>
        <w:t xml:space="preserve"> </w:t>
      </w:r>
      <w:r w:rsidR="001F6287">
        <w:rPr>
          <w:lang w:val="en-GB"/>
        </w:rPr>
        <w:t>E</w:t>
      </w:r>
      <w:r w:rsidR="005E5B50" w:rsidRPr="005E5B50">
        <w:rPr>
          <w:lang w:val="en-GB"/>
        </w:rPr>
        <w:t xml:space="preserve">nvironmental values </w:t>
      </w:r>
      <w:r w:rsidR="001F6287">
        <w:rPr>
          <w:lang w:val="en-GB"/>
        </w:rPr>
        <w:t xml:space="preserve">should be maintained </w:t>
      </w:r>
      <w:r w:rsidR="005E5B50" w:rsidRPr="005E5B50">
        <w:rPr>
          <w:lang w:val="en-GB"/>
        </w:rPr>
        <w:t>at both subdivision and development</w:t>
      </w:r>
      <w:r w:rsidR="00814B3C">
        <w:rPr>
          <w:lang w:val="en-GB"/>
        </w:rPr>
        <w:t xml:space="preserve"> through applying </w:t>
      </w:r>
      <w:r w:rsidR="001314CC" w:rsidRPr="001314CC">
        <w:rPr>
          <w:lang w:val="en-GB"/>
        </w:rPr>
        <w:t>the appropriate standards</w:t>
      </w:r>
      <w:r w:rsidR="00015784">
        <w:rPr>
          <w:lang w:val="en-GB"/>
        </w:rPr>
        <w:t xml:space="preserve">. </w:t>
      </w:r>
      <w:r w:rsidR="0094178F">
        <w:rPr>
          <w:lang w:val="en-GB"/>
        </w:rPr>
        <w:t>T</w:t>
      </w:r>
      <w:r w:rsidR="00284C55" w:rsidRPr="00284C55">
        <w:rPr>
          <w:lang w:val="en-GB"/>
        </w:rPr>
        <w:t xml:space="preserve">his could be considered </w:t>
      </w:r>
      <w:r w:rsidR="009D3F0F">
        <w:rPr>
          <w:lang w:val="en-GB"/>
        </w:rPr>
        <w:t>(</w:t>
      </w:r>
      <w:r w:rsidR="0094178F">
        <w:rPr>
          <w:lang w:val="en-GB"/>
        </w:rPr>
        <w:t>for</w:t>
      </w:r>
      <w:r w:rsidR="00E30D5E">
        <w:rPr>
          <w:lang w:val="en-GB"/>
        </w:rPr>
        <w:t xml:space="preserve"> </w:t>
      </w:r>
      <w:r w:rsidR="00592F5B">
        <w:rPr>
          <w:lang w:val="en-GB"/>
        </w:rPr>
        <w:t>example</w:t>
      </w:r>
      <w:r w:rsidR="00E30D5E">
        <w:rPr>
          <w:lang w:val="en-GB"/>
        </w:rPr>
        <w:t>)</w:t>
      </w:r>
      <w:r w:rsidR="00284C55">
        <w:rPr>
          <w:lang w:val="en-GB"/>
        </w:rPr>
        <w:t>:</w:t>
      </w:r>
    </w:p>
    <w:p w14:paraId="73B250FF" w14:textId="6C0674FE" w:rsidR="00284C55" w:rsidRDefault="0094178F" w:rsidP="00284C55">
      <w:pPr>
        <w:pStyle w:val="ListParagraph"/>
        <w:numPr>
          <w:ilvl w:val="0"/>
          <w:numId w:val="12"/>
        </w:numPr>
        <w:spacing w:after="120"/>
        <w:rPr>
          <w:lang w:val="en-GB"/>
        </w:rPr>
      </w:pPr>
      <w:r>
        <w:rPr>
          <w:lang w:val="en-GB"/>
        </w:rPr>
        <w:t>L</w:t>
      </w:r>
      <w:r w:rsidR="00C33A8E" w:rsidRPr="00C33A8E">
        <w:rPr>
          <w:lang w:val="en-GB"/>
        </w:rPr>
        <w:t xml:space="preserve">and </w:t>
      </w:r>
      <w:r w:rsidR="00B83DF4">
        <w:rPr>
          <w:lang w:val="en-GB"/>
        </w:rPr>
        <w:t xml:space="preserve">up to and </w:t>
      </w:r>
      <w:r w:rsidR="00C33A8E" w:rsidRPr="00C33A8E">
        <w:rPr>
          <w:lang w:val="en-GB"/>
        </w:rPr>
        <w:t xml:space="preserve">to the </w:t>
      </w:r>
      <w:r w:rsidR="00C33A8E">
        <w:rPr>
          <w:lang w:val="en-GB"/>
        </w:rPr>
        <w:t>w</w:t>
      </w:r>
      <w:r w:rsidR="00C33A8E" w:rsidRPr="00C33A8E">
        <w:rPr>
          <w:lang w:val="en-GB"/>
        </w:rPr>
        <w:t xml:space="preserve">est of and generally </w:t>
      </w:r>
      <w:r w:rsidR="00B83DF4">
        <w:rPr>
          <w:lang w:val="en-GB"/>
        </w:rPr>
        <w:t>accessed from</w:t>
      </w:r>
      <w:r w:rsidR="00071C4E">
        <w:rPr>
          <w:lang w:val="en-GB"/>
        </w:rPr>
        <w:t xml:space="preserve"> Devich Road</w:t>
      </w:r>
      <w:r w:rsidR="007D293E">
        <w:rPr>
          <w:lang w:val="en-GB"/>
        </w:rPr>
        <w:t xml:space="preserve"> </w:t>
      </w:r>
      <w:r w:rsidR="007F39B9">
        <w:rPr>
          <w:lang w:val="en-GB"/>
        </w:rPr>
        <w:t>near the Village</w:t>
      </w:r>
      <w:r w:rsidR="00071C4E">
        <w:rPr>
          <w:lang w:val="en-GB"/>
        </w:rPr>
        <w:t xml:space="preserve">; and </w:t>
      </w:r>
    </w:p>
    <w:p w14:paraId="521E0148" w14:textId="17F1B7C9" w:rsidR="00071C4E" w:rsidRPr="00284C55" w:rsidRDefault="0025567E" w:rsidP="0094178F">
      <w:pPr>
        <w:pStyle w:val="ListParagraph"/>
        <w:numPr>
          <w:ilvl w:val="0"/>
          <w:numId w:val="12"/>
        </w:numPr>
        <w:spacing w:after="120"/>
        <w:rPr>
          <w:lang w:val="en-GB"/>
        </w:rPr>
      </w:pPr>
      <w:r>
        <w:rPr>
          <w:lang w:val="en-GB"/>
        </w:rPr>
        <w:t xml:space="preserve">Land </w:t>
      </w:r>
      <w:r w:rsidR="007F39B9">
        <w:rPr>
          <w:lang w:val="en-GB"/>
        </w:rPr>
        <w:t>on and accessed from Cove Road.</w:t>
      </w:r>
    </w:p>
    <w:p w14:paraId="320C3FC9" w14:textId="41929E90" w:rsidR="003F0C51" w:rsidRDefault="003F496C" w:rsidP="009F6DBB">
      <w:pPr>
        <w:spacing w:after="120"/>
        <w:rPr>
          <w:lang w:val="en-GB"/>
        </w:rPr>
      </w:pPr>
      <w:r w:rsidRPr="003F496C">
        <w:rPr>
          <w:lang w:val="en-GB"/>
        </w:rPr>
        <w:t xml:space="preserve">This would </w:t>
      </w:r>
      <w:r w:rsidR="0094178F">
        <w:rPr>
          <w:lang w:val="en-GB"/>
        </w:rPr>
        <w:t xml:space="preserve">partially </w:t>
      </w:r>
      <w:r w:rsidRPr="003F496C">
        <w:rPr>
          <w:lang w:val="en-GB"/>
        </w:rPr>
        <w:t xml:space="preserve">offset </w:t>
      </w:r>
      <w:r w:rsidR="00174325">
        <w:rPr>
          <w:lang w:val="en-GB"/>
        </w:rPr>
        <w:t xml:space="preserve">limits on </w:t>
      </w:r>
      <w:r w:rsidR="00335276" w:rsidRPr="00335276">
        <w:rPr>
          <w:lang w:val="en-GB"/>
        </w:rPr>
        <w:t>growth capacity arising from increasing minimum residential</w:t>
      </w:r>
      <w:r w:rsidR="00335276">
        <w:rPr>
          <w:lang w:val="en-GB"/>
        </w:rPr>
        <w:t xml:space="preserve"> </w:t>
      </w:r>
      <w:r w:rsidR="00335276" w:rsidRPr="00335276">
        <w:rPr>
          <w:lang w:val="en-GB"/>
        </w:rPr>
        <w:t xml:space="preserve">site sizes </w:t>
      </w:r>
      <w:r w:rsidR="00174325">
        <w:rPr>
          <w:lang w:val="en-GB"/>
        </w:rPr>
        <w:t xml:space="preserve">and </w:t>
      </w:r>
      <w:r w:rsidR="006B7CD1">
        <w:rPr>
          <w:lang w:val="en-GB"/>
        </w:rPr>
        <w:t xml:space="preserve">from </w:t>
      </w:r>
      <w:r w:rsidR="00174325">
        <w:rPr>
          <w:lang w:val="en-GB"/>
        </w:rPr>
        <w:t>infrastructure limitations in the towns</w:t>
      </w:r>
      <w:r w:rsidR="008D1434">
        <w:rPr>
          <w:lang w:val="en-GB"/>
        </w:rPr>
        <w:t xml:space="preserve">, accepting </w:t>
      </w:r>
      <w:r w:rsidR="002E7B65" w:rsidRPr="002E7B65">
        <w:rPr>
          <w:lang w:val="en-GB"/>
        </w:rPr>
        <w:t xml:space="preserve">that </w:t>
      </w:r>
      <w:r w:rsidR="00922442">
        <w:rPr>
          <w:lang w:val="en-GB"/>
        </w:rPr>
        <w:t xml:space="preserve">rural settlement </w:t>
      </w:r>
      <w:r w:rsidR="002E7B65" w:rsidRPr="002E7B65">
        <w:rPr>
          <w:lang w:val="en-GB"/>
        </w:rPr>
        <w:t xml:space="preserve">will continue to </w:t>
      </w:r>
      <w:r w:rsidR="003406DB">
        <w:rPr>
          <w:lang w:val="en-GB"/>
        </w:rPr>
        <w:t xml:space="preserve">underpin much of Kaipara’s growth east of SH1 by way of </w:t>
      </w:r>
      <w:r w:rsidR="002E7B65" w:rsidRPr="002E7B65">
        <w:rPr>
          <w:lang w:val="en-GB"/>
        </w:rPr>
        <w:t xml:space="preserve">demand </w:t>
      </w:r>
      <w:r w:rsidR="007328FB">
        <w:rPr>
          <w:lang w:val="en-GB"/>
        </w:rPr>
        <w:t>for</w:t>
      </w:r>
      <w:r w:rsidR="002E7B65" w:rsidRPr="002E7B65">
        <w:rPr>
          <w:lang w:val="en-GB"/>
        </w:rPr>
        <w:t xml:space="preserve"> </w:t>
      </w:r>
      <w:r w:rsidR="00EF58B5">
        <w:rPr>
          <w:lang w:val="en-GB"/>
        </w:rPr>
        <w:t xml:space="preserve">sites </w:t>
      </w:r>
      <w:r w:rsidR="007328FB">
        <w:rPr>
          <w:lang w:val="en-GB"/>
        </w:rPr>
        <w:t>w</w:t>
      </w:r>
      <w:r w:rsidR="007328FB" w:rsidRPr="007328FB">
        <w:rPr>
          <w:lang w:val="en-GB"/>
        </w:rPr>
        <w:t xml:space="preserve">hich </w:t>
      </w:r>
      <w:r w:rsidR="00D37058">
        <w:rPr>
          <w:lang w:val="en-GB"/>
        </w:rPr>
        <w:t xml:space="preserve">are </w:t>
      </w:r>
      <w:r w:rsidR="007328FB" w:rsidRPr="007328FB">
        <w:rPr>
          <w:lang w:val="en-GB"/>
        </w:rPr>
        <w:t xml:space="preserve">more manageable for most people than </w:t>
      </w:r>
      <w:r w:rsidR="00D37058">
        <w:rPr>
          <w:lang w:val="en-GB"/>
        </w:rPr>
        <w:t>R</w:t>
      </w:r>
      <w:r w:rsidR="007328FB" w:rsidRPr="007328FB">
        <w:rPr>
          <w:lang w:val="en-GB"/>
        </w:rPr>
        <w:t xml:space="preserve">ural </w:t>
      </w:r>
      <w:r w:rsidR="00EF58B5">
        <w:rPr>
          <w:lang w:val="en-GB"/>
        </w:rPr>
        <w:t>L</w:t>
      </w:r>
      <w:r w:rsidR="007328FB" w:rsidRPr="007328FB">
        <w:rPr>
          <w:lang w:val="en-GB"/>
        </w:rPr>
        <w:t xml:space="preserve">ifestyle </w:t>
      </w:r>
      <w:r w:rsidR="00D37058">
        <w:rPr>
          <w:lang w:val="en-GB"/>
        </w:rPr>
        <w:t xml:space="preserve">zone </w:t>
      </w:r>
      <w:r w:rsidR="007328FB" w:rsidRPr="007328FB">
        <w:rPr>
          <w:lang w:val="en-GB"/>
        </w:rPr>
        <w:t>sites</w:t>
      </w:r>
      <w:r w:rsidR="00015784" w:rsidRPr="007328FB">
        <w:rPr>
          <w:lang w:val="en-GB"/>
        </w:rPr>
        <w:t>.</w:t>
      </w:r>
      <w:r w:rsidR="00015784">
        <w:rPr>
          <w:lang w:val="en-GB"/>
        </w:rPr>
        <w:t xml:space="preserve"> </w:t>
      </w:r>
      <w:r w:rsidR="00EF58B5">
        <w:rPr>
          <w:lang w:val="en-GB"/>
        </w:rPr>
        <w:t>Conversely, p</w:t>
      </w:r>
      <w:r w:rsidR="002E4B35" w:rsidRPr="002E4B35">
        <w:rPr>
          <w:lang w:val="en-GB"/>
        </w:rPr>
        <w:t>roviding 4</w:t>
      </w:r>
      <w:r w:rsidR="006F2628">
        <w:rPr>
          <w:lang w:val="en-GB"/>
        </w:rPr>
        <w:t>,</w:t>
      </w:r>
      <w:r w:rsidR="002E4B35" w:rsidRPr="002E4B35">
        <w:rPr>
          <w:lang w:val="en-GB"/>
        </w:rPr>
        <w:t>000</w:t>
      </w:r>
      <w:r w:rsidR="006F2628">
        <w:rPr>
          <w:lang w:val="en-GB"/>
        </w:rPr>
        <w:t>m</w:t>
      </w:r>
      <w:r w:rsidR="006F2628" w:rsidRPr="00222E3F">
        <w:rPr>
          <w:vertAlign w:val="superscript"/>
          <w:lang w:val="en-GB"/>
        </w:rPr>
        <w:t>2</w:t>
      </w:r>
      <w:r w:rsidR="002E4B35" w:rsidRPr="002E4B35">
        <w:rPr>
          <w:lang w:val="en-GB"/>
        </w:rPr>
        <w:t xml:space="preserve"> sites in </w:t>
      </w:r>
      <w:r w:rsidR="006F2628">
        <w:rPr>
          <w:lang w:val="en-GB"/>
        </w:rPr>
        <w:t>peri-</w:t>
      </w:r>
      <w:r w:rsidR="002E4B35" w:rsidRPr="002E4B35">
        <w:rPr>
          <w:lang w:val="en-GB"/>
        </w:rPr>
        <w:t xml:space="preserve">urban locations will preserve </w:t>
      </w:r>
      <w:r w:rsidR="006F2628">
        <w:rPr>
          <w:lang w:val="en-GB"/>
        </w:rPr>
        <w:t>R</w:t>
      </w:r>
      <w:r w:rsidR="002E4B35" w:rsidRPr="002E4B35">
        <w:rPr>
          <w:lang w:val="en-GB"/>
        </w:rPr>
        <w:t xml:space="preserve">ural </w:t>
      </w:r>
      <w:r w:rsidR="00EF58B5">
        <w:rPr>
          <w:lang w:val="en-GB"/>
        </w:rPr>
        <w:t>L</w:t>
      </w:r>
      <w:r w:rsidR="002E4B35" w:rsidRPr="002E4B35">
        <w:rPr>
          <w:lang w:val="en-GB"/>
        </w:rPr>
        <w:t xml:space="preserve">ifestyle </w:t>
      </w:r>
      <w:r w:rsidR="006F2628">
        <w:rPr>
          <w:lang w:val="en-GB"/>
        </w:rPr>
        <w:t>zone</w:t>
      </w:r>
      <w:r w:rsidR="00EF58B5">
        <w:rPr>
          <w:lang w:val="en-GB"/>
        </w:rPr>
        <w:t>d</w:t>
      </w:r>
      <w:r w:rsidR="006F2628">
        <w:rPr>
          <w:lang w:val="en-GB"/>
        </w:rPr>
        <w:t xml:space="preserve"> </w:t>
      </w:r>
      <w:r w:rsidR="002E4B35" w:rsidRPr="002E4B35">
        <w:rPr>
          <w:lang w:val="en-GB"/>
        </w:rPr>
        <w:t xml:space="preserve">land for </w:t>
      </w:r>
      <w:r w:rsidR="002E4B35" w:rsidRPr="00D37058">
        <w:rPr>
          <w:lang w:val="en-GB"/>
        </w:rPr>
        <w:t>people who wish to undertake</w:t>
      </w:r>
      <w:r w:rsidR="00D37058" w:rsidRPr="00D37058">
        <w:rPr>
          <w:lang w:val="en-GB"/>
        </w:rPr>
        <w:t xml:space="preserve"> more self-sufficient farming </w:t>
      </w:r>
      <w:r w:rsidR="00BF5A59">
        <w:rPr>
          <w:lang w:val="en-GB"/>
        </w:rPr>
        <w:t xml:space="preserve">or intensive rural production </w:t>
      </w:r>
      <w:r w:rsidR="00D37058" w:rsidRPr="00D37058">
        <w:rPr>
          <w:lang w:val="en-GB"/>
        </w:rPr>
        <w:t xml:space="preserve">enabled by </w:t>
      </w:r>
      <w:r w:rsidR="00A93AC7">
        <w:rPr>
          <w:lang w:val="en-GB"/>
        </w:rPr>
        <w:t xml:space="preserve">larger </w:t>
      </w:r>
      <w:r w:rsidR="00D37058" w:rsidRPr="00D37058">
        <w:rPr>
          <w:lang w:val="en-GB"/>
        </w:rPr>
        <w:t xml:space="preserve">sites of </w:t>
      </w:r>
      <w:r w:rsidR="006F2628">
        <w:rPr>
          <w:lang w:val="en-GB"/>
        </w:rPr>
        <w:t xml:space="preserve">1ha </w:t>
      </w:r>
      <w:r w:rsidR="00BF5A59">
        <w:rPr>
          <w:lang w:val="en-GB"/>
        </w:rPr>
        <w:t xml:space="preserve">to </w:t>
      </w:r>
      <w:r w:rsidR="006F2628">
        <w:rPr>
          <w:lang w:val="en-GB"/>
        </w:rPr>
        <w:t>2</w:t>
      </w:r>
      <w:r w:rsidR="00BF5A59">
        <w:rPr>
          <w:lang w:val="en-GB"/>
        </w:rPr>
        <w:t>+</w:t>
      </w:r>
      <w:r w:rsidR="006F2628">
        <w:rPr>
          <w:lang w:val="en-GB"/>
        </w:rPr>
        <w:t>ha</w:t>
      </w:r>
      <w:r w:rsidR="00D37058" w:rsidRPr="00D37058">
        <w:rPr>
          <w:lang w:val="en-GB"/>
        </w:rPr>
        <w:t>.</w:t>
      </w:r>
    </w:p>
    <w:p w14:paraId="0D88653B" w14:textId="01179CD0" w:rsidR="00147C6D" w:rsidRPr="00222E3F" w:rsidRDefault="00147C6D" w:rsidP="009F6DBB">
      <w:pPr>
        <w:spacing w:after="120"/>
        <w:rPr>
          <w:b/>
          <w:bCs/>
        </w:rPr>
      </w:pPr>
      <w:r w:rsidRPr="00222E3F">
        <w:rPr>
          <w:b/>
          <w:bCs/>
        </w:rPr>
        <w:t xml:space="preserve">Rural Production and </w:t>
      </w:r>
      <w:r w:rsidR="005D4784" w:rsidRPr="00222E3F">
        <w:rPr>
          <w:b/>
          <w:bCs/>
        </w:rPr>
        <w:t>General Rural Zones</w:t>
      </w:r>
      <w:r w:rsidRPr="00222E3F">
        <w:rPr>
          <w:b/>
          <w:bCs/>
        </w:rPr>
        <w:t xml:space="preserve"> </w:t>
      </w:r>
    </w:p>
    <w:p w14:paraId="50A1AF28" w14:textId="36704BF7" w:rsidR="00147C6D" w:rsidRDefault="00814B3C" w:rsidP="009F6DBB">
      <w:pPr>
        <w:spacing w:after="120"/>
      </w:pPr>
      <w:r>
        <w:rPr>
          <w:lang w:val="en-GB"/>
        </w:rPr>
        <w:t xml:space="preserve">There is no </w:t>
      </w:r>
      <w:r w:rsidR="007838B7">
        <w:rPr>
          <w:lang w:val="en-GB"/>
        </w:rPr>
        <w:t xml:space="preserve">clear </w:t>
      </w:r>
      <w:r w:rsidR="00D9430F" w:rsidRPr="00D9430F">
        <w:rPr>
          <w:lang w:val="en-GB"/>
        </w:rPr>
        <w:t xml:space="preserve">justification for </w:t>
      </w:r>
      <w:r w:rsidRPr="00C133F9">
        <w:rPr>
          <w:u w:val="single"/>
          <w:lang w:val="en-GB"/>
        </w:rPr>
        <w:t>both</w:t>
      </w:r>
      <w:r>
        <w:rPr>
          <w:lang w:val="en-GB"/>
        </w:rPr>
        <w:t xml:space="preserve"> a </w:t>
      </w:r>
      <w:r w:rsidR="00D9430F" w:rsidRPr="00BF5A59">
        <w:rPr>
          <w:lang w:val="en-GB"/>
        </w:rPr>
        <w:t xml:space="preserve">Rural </w:t>
      </w:r>
      <w:r w:rsidR="00BF5A59" w:rsidRPr="00BF5A59">
        <w:rPr>
          <w:lang w:val="en-GB"/>
        </w:rPr>
        <w:t>P</w:t>
      </w:r>
      <w:r w:rsidR="00D9430F" w:rsidRPr="00BF5A59">
        <w:rPr>
          <w:lang w:val="en-GB"/>
        </w:rPr>
        <w:t xml:space="preserve">roduction and a General </w:t>
      </w:r>
      <w:r w:rsidR="00BF5A59" w:rsidRPr="00BF5A59">
        <w:rPr>
          <w:lang w:val="en-GB"/>
        </w:rPr>
        <w:t>R</w:t>
      </w:r>
      <w:r w:rsidR="00D9430F" w:rsidRPr="00BF5A59">
        <w:rPr>
          <w:lang w:val="en-GB"/>
        </w:rPr>
        <w:t>ural zone</w:t>
      </w:r>
      <w:r w:rsidR="00841679" w:rsidRPr="00D9430F">
        <w:rPr>
          <w:lang w:val="en-GB"/>
        </w:rPr>
        <w:t>.</w:t>
      </w:r>
      <w:r w:rsidR="00841679">
        <w:rPr>
          <w:lang w:val="en-GB"/>
        </w:rPr>
        <w:t xml:space="preserve"> </w:t>
      </w:r>
      <w:r w:rsidR="00AA6183">
        <w:rPr>
          <w:lang w:val="en-GB"/>
        </w:rPr>
        <w:t xml:space="preserve">Combining them will </w:t>
      </w:r>
      <w:r w:rsidR="00EA53CA" w:rsidRPr="00A27135">
        <w:rPr>
          <w:lang w:val="en-GB"/>
        </w:rPr>
        <w:t xml:space="preserve">remove </w:t>
      </w:r>
      <w:r w:rsidR="00A27135" w:rsidRPr="00A27135">
        <w:rPr>
          <w:lang w:val="en-GB"/>
        </w:rPr>
        <w:t xml:space="preserve">duplication and </w:t>
      </w:r>
      <w:r w:rsidR="00AA6183">
        <w:rPr>
          <w:lang w:val="en-GB"/>
        </w:rPr>
        <w:t xml:space="preserve">reduce </w:t>
      </w:r>
      <w:r w:rsidR="00A27135" w:rsidRPr="00A27135">
        <w:rPr>
          <w:lang w:val="en-GB"/>
        </w:rPr>
        <w:t>uncertainty</w:t>
      </w:r>
      <w:r w:rsidR="00015784" w:rsidRPr="00A27135">
        <w:rPr>
          <w:lang w:val="en-GB"/>
        </w:rPr>
        <w:t xml:space="preserve">. </w:t>
      </w:r>
      <w:r w:rsidR="00A27135" w:rsidRPr="00A27135">
        <w:rPr>
          <w:lang w:val="en-GB"/>
        </w:rPr>
        <w:t>We support the need to protect high quality soils</w:t>
      </w:r>
      <w:r w:rsidR="00A27135" w:rsidRPr="00DE7181">
        <w:rPr>
          <w:lang w:val="en-GB"/>
        </w:rPr>
        <w:t xml:space="preserve"> </w:t>
      </w:r>
      <w:r w:rsidR="00BC6498">
        <w:rPr>
          <w:lang w:val="en-GB"/>
        </w:rPr>
        <w:t xml:space="preserve">for production purposes </w:t>
      </w:r>
      <w:r w:rsidR="00A27135" w:rsidRPr="00DE7181">
        <w:rPr>
          <w:lang w:val="en-GB"/>
        </w:rPr>
        <w:t>but consider that this can be achieved</w:t>
      </w:r>
      <w:r w:rsidR="00DE7181" w:rsidRPr="00DE7181">
        <w:rPr>
          <w:lang w:val="en-GB"/>
        </w:rPr>
        <w:t xml:space="preserve"> through appropriate policies</w:t>
      </w:r>
      <w:r w:rsidR="000B4F92">
        <w:rPr>
          <w:lang w:val="en-GB"/>
        </w:rPr>
        <w:t>, activity rules</w:t>
      </w:r>
      <w:r w:rsidR="00AA6183">
        <w:rPr>
          <w:lang w:val="en-GB"/>
        </w:rPr>
        <w:t>,</w:t>
      </w:r>
      <w:r w:rsidR="00DE7181" w:rsidRPr="00DE7181">
        <w:rPr>
          <w:lang w:val="en-GB"/>
        </w:rPr>
        <w:t xml:space="preserve"> and standards, referring to </w:t>
      </w:r>
      <w:r w:rsidR="000B4F92" w:rsidRPr="000B4F92">
        <w:rPr>
          <w:lang w:val="en-GB"/>
        </w:rPr>
        <w:t>land use activities and subdivision, for example</w:t>
      </w:r>
      <w:r w:rsidR="00015784" w:rsidRPr="000B4F92">
        <w:rPr>
          <w:lang w:val="en-GB"/>
        </w:rPr>
        <w:t>.</w:t>
      </w:r>
      <w:r w:rsidR="00015784">
        <w:rPr>
          <w:lang w:val="en-GB"/>
        </w:rPr>
        <w:t xml:space="preserve"> </w:t>
      </w:r>
    </w:p>
    <w:p w14:paraId="6D088CDF" w14:textId="77777777" w:rsidR="000B4F92" w:rsidRDefault="000B4F92" w:rsidP="00F5281C">
      <w:pPr>
        <w:spacing w:after="0" w:line="240" w:lineRule="auto"/>
        <w:rPr>
          <w:rFonts w:ascii="Calibri" w:eastAsia="Times New Roman" w:hAnsi="Calibri" w:cs="Calibri"/>
          <w:lang w:eastAsia="en-NZ"/>
        </w:rPr>
      </w:pPr>
    </w:p>
    <w:p w14:paraId="4E3964F7" w14:textId="4F85B40C" w:rsidR="007877C8" w:rsidRDefault="00BC6498" w:rsidP="00F5281C">
      <w:pPr>
        <w:spacing w:after="0" w:line="240" w:lineRule="auto"/>
        <w:rPr>
          <w:rFonts w:ascii="Calibri" w:eastAsia="Times New Roman" w:hAnsi="Calibri" w:cs="Calibri"/>
          <w:lang w:val="en-GB" w:eastAsia="en-NZ"/>
        </w:rPr>
      </w:pPr>
      <w:r>
        <w:rPr>
          <w:rFonts w:ascii="Calibri" w:eastAsia="Times New Roman" w:hAnsi="Calibri" w:cs="Calibri"/>
          <w:lang w:val="en-GB" w:eastAsia="en-NZ"/>
        </w:rPr>
        <w:t>W</w:t>
      </w:r>
      <w:r w:rsidR="004824D7" w:rsidRPr="004824D7">
        <w:rPr>
          <w:rFonts w:ascii="Calibri" w:eastAsia="Times New Roman" w:hAnsi="Calibri" w:cs="Calibri"/>
          <w:lang w:val="en-GB" w:eastAsia="en-NZ"/>
        </w:rPr>
        <w:t>e suggest that the rules</w:t>
      </w:r>
      <w:r w:rsidR="004824D7">
        <w:rPr>
          <w:rFonts w:ascii="Calibri" w:eastAsia="Times New Roman" w:hAnsi="Calibri" w:cs="Calibri"/>
          <w:lang w:val="en-GB" w:eastAsia="en-NZ"/>
        </w:rPr>
        <w:t xml:space="preserve"> </w:t>
      </w:r>
      <w:r w:rsidR="007877C8" w:rsidRPr="007877C8">
        <w:rPr>
          <w:rFonts w:ascii="Calibri" w:eastAsia="Times New Roman" w:hAnsi="Calibri" w:cs="Calibri"/>
          <w:lang w:val="en-GB" w:eastAsia="en-NZ"/>
        </w:rPr>
        <w:t>provide for the following</w:t>
      </w:r>
      <w:r w:rsidR="007877C8">
        <w:rPr>
          <w:rFonts w:ascii="Calibri" w:eastAsia="Times New Roman" w:hAnsi="Calibri" w:cs="Calibri"/>
          <w:lang w:val="en-GB" w:eastAsia="en-NZ"/>
        </w:rPr>
        <w:t>:</w:t>
      </w:r>
    </w:p>
    <w:p w14:paraId="5CCCA809" w14:textId="506F4A33" w:rsidR="00BE42B3" w:rsidRPr="0017388B" w:rsidRDefault="00BE42B3" w:rsidP="0017388B">
      <w:pPr>
        <w:pStyle w:val="ListParagraph"/>
        <w:numPr>
          <w:ilvl w:val="0"/>
          <w:numId w:val="8"/>
        </w:numPr>
        <w:spacing w:before="120" w:after="120"/>
        <w:ind w:left="284" w:hanging="284"/>
      </w:pPr>
      <w:r w:rsidRPr="0017388B">
        <w:t>The subdivision of</w:t>
      </w:r>
      <w:r w:rsidR="0052770E" w:rsidRPr="0017388B">
        <w:t xml:space="preserve"> any site where the resulting </w:t>
      </w:r>
      <w:r w:rsidR="00E835B5">
        <w:t xml:space="preserve">lots </w:t>
      </w:r>
      <w:r w:rsidR="0052770E" w:rsidRPr="0017388B">
        <w:t>are 100 ha or larger</w:t>
      </w:r>
      <w:r w:rsidR="00390D8A">
        <w:t>;</w:t>
      </w:r>
    </w:p>
    <w:p w14:paraId="74E8A1C4" w14:textId="1C855C18" w:rsidR="007877C8" w:rsidRPr="0017388B" w:rsidRDefault="00BE42B3" w:rsidP="0017388B">
      <w:pPr>
        <w:pStyle w:val="ListParagraph"/>
        <w:numPr>
          <w:ilvl w:val="0"/>
          <w:numId w:val="8"/>
        </w:numPr>
        <w:spacing w:before="120" w:after="120"/>
        <w:ind w:left="284" w:hanging="284"/>
      </w:pPr>
      <w:r w:rsidRPr="0017388B">
        <w:t>T</w:t>
      </w:r>
      <w:r w:rsidR="00617CCA" w:rsidRPr="0017388B">
        <w:t>he</w:t>
      </w:r>
      <w:r w:rsidR="00C37690" w:rsidRPr="0017388B">
        <w:t xml:space="preserve"> subdivi</w:t>
      </w:r>
      <w:r w:rsidR="00617CCA" w:rsidRPr="0017388B">
        <w:t xml:space="preserve">sion of </w:t>
      </w:r>
      <w:r w:rsidR="00C37690" w:rsidRPr="0017388B">
        <w:t xml:space="preserve">one lot of between 1ha and 2ha from any </w:t>
      </w:r>
      <w:r w:rsidRPr="0017388B">
        <w:t>site of</w:t>
      </w:r>
      <w:r w:rsidR="00C37690" w:rsidRPr="0017388B">
        <w:t xml:space="preserve"> 20 hectares or larger</w:t>
      </w:r>
      <w:r w:rsidR="00617CCA" w:rsidRPr="0017388B">
        <w:t xml:space="preserve"> existing on the date of </w:t>
      </w:r>
      <w:r w:rsidRPr="0017388B">
        <w:t>notification of the Plan</w:t>
      </w:r>
      <w:r w:rsidR="0052770E" w:rsidRPr="0017388B">
        <w:t xml:space="preserve"> (</w:t>
      </w:r>
      <w:r w:rsidR="00C668AA" w:rsidRPr="0017388B">
        <w:t>this ensures that a subdivision can only occur once)</w:t>
      </w:r>
      <w:r w:rsidR="00390D8A">
        <w:t>;</w:t>
      </w:r>
    </w:p>
    <w:p w14:paraId="3B9329C2" w14:textId="60DF5BEB" w:rsidR="004B46C7" w:rsidRDefault="007C1723" w:rsidP="0017388B">
      <w:pPr>
        <w:pStyle w:val="ListParagraph"/>
        <w:numPr>
          <w:ilvl w:val="0"/>
          <w:numId w:val="8"/>
        </w:numPr>
        <w:spacing w:before="120" w:after="120"/>
        <w:ind w:left="284" w:hanging="284"/>
      </w:pPr>
      <w:r>
        <w:t>Maintain t</w:t>
      </w:r>
      <w:r w:rsidR="00C33AF5" w:rsidRPr="0017388B">
        <w:t>he environmental benefit subdivision rule</w:t>
      </w:r>
      <w:r w:rsidR="00390D8A">
        <w:t>,</w:t>
      </w:r>
      <w:r w:rsidR="00C33AF5" w:rsidRPr="0017388B">
        <w:t xml:space="preserve"> including the minimum site area of 1ha</w:t>
      </w:r>
      <w:r w:rsidR="007B4B22">
        <w:t>,</w:t>
      </w:r>
      <w:r w:rsidR="00C33AF5" w:rsidRPr="0017388B">
        <w:t xml:space="preserve"> but </w:t>
      </w:r>
      <w:r w:rsidR="001C7538">
        <w:t xml:space="preserve">delete </w:t>
      </w:r>
      <w:r w:rsidR="004578B7" w:rsidRPr="0017388B">
        <w:t>the requirement for a balance lot to be greater than 20ha</w:t>
      </w:r>
      <w:r w:rsidR="00BE685E">
        <w:t xml:space="preserve"> when 2ha would suffice</w:t>
      </w:r>
      <w:r w:rsidR="004578B7" w:rsidRPr="0017388B">
        <w:t>.</w:t>
      </w:r>
      <w:r w:rsidR="00374746" w:rsidRPr="0017388B">
        <w:t xml:space="preserve"> </w:t>
      </w:r>
      <w:r w:rsidR="00F214CD">
        <w:t>A</w:t>
      </w:r>
      <w:r w:rsidR="00F5281C" w:rsidRPr="0017388B">
        <w:t xml:space="preserve"> 20ha minimum balance makes </w:t>
      </w:r>
      <w:r w:rsidR="008B2632" w:rsidRPr="0017388B">
        <w:t>little</w:t>
      </w:r>
      <w:r w:rsidR="00F5281C" w:rsidRPr="0017388B">
        <w:t xml:space="preserve"> sense</w:t>
      </w:r>
      <w:r w:rsidR="00F214CD">
        <w:t xml:space="preserve"> </w:t>
      </w:r>
      <w:r w:rsidR="004C0596">
        <w:t xml:space="preserve">from a </w:t>
      </w:r>
      <w:r w:rsidR="00394B1C">
        <w:t>production</w:t>
      </w:r>
      <w:r w:rsidR="004C0596">
        <w:t xml:space="preserve"> perspective, </w:t>
      </w:r>
      <w:r w:rsidR="00F5281C" w:rsidRPr="0017388B">
        <w:t xml:space="preserve">unless </w:t>
      </w:r>
      <w:r w:rsidR="00137A28">
        <w:t xml:space="preserve">on </w:t>
      </w:r>
      <w:r w:rsidR="00394B1C">
        <w:t xml:space="preserve">prime </w:t>
      </w:r>
      <w:r w:rsidR="00F5281C" w:rsidRPr="0017388B">
        <w:t>soils</w:t>
      </w:r>
      <w:r w:rsidR="00900336">
        <w:t xml:space="preserve">. </w:t>
      </w:r>
      <w:r w:rsidR="00190C69">
        <w:t>I</w:t>
      </w:r>
      <w:r w:rsidR="00532468" w:rsidRPr="0017388B">
        <w:t xml:space="preserve">n </w:t>
      </w:r>
      <w:r w:rsidR="007C657A">
        <w:t>those cases</w:t>
      </w:r>
      <w:r w:rsidR="00394B1C">
        <w:t>,</w:t>
      </w:r>
      <w:r w:rsidR="007C657A">
        <w:t xml:space="preserve"> </w:t>
      </w:r>
      <w:r w:rsidR="00383449" w:rsidRPr="0017388B">
        <w:t>an appropriate minimum</w:t>
      </w:r>
      <w:r w:rsidR="00D74BE7" w:rsidRPr="0017388B">
        <w:t xml:space="preserve"> </w:t>
      </w:r>
      <w:r w:rsidR="00821C90" w:rsidRPr="0017388B">
        <w:t xml:space="preserve">area or </w:t>
      </w:r>
      <w:r w:rsidR="00D74BE7" w:rsidRPr="0017388B">
        <w:t xml:space="preserve">maximum </w:t>
      </w:r>
      <w:r w:rsidR="00821C90" w:rsidRPr="0017388B">
        <w:t>proportion of the site</w:t>
      </w:r>
      <w:r w:rsidR="00D74BE7" w:rsidRPr="0017388B">
        <w:t xml:space="preserve"> </w:t>
      </w:r>
      <w:r w:rsidR="00821C90" w:rsidRPr="0017388B">
        <w:t>might</w:t>
      </w:r>
      <w:r w:rsidR="007D30C1" w:rsidRPr="0017388B">
        <w:t xml:space="preserve"> be specified</w:t>
      </w:r>
      <w:r w:rsidR="0068519E">
        <w:t xml:space="preserve">. </w:t>
      </w:r>
      <w:r w:rsidR="007D30C1" w:rsidRPr="0017388B">
        <w:t xml:space="preserve"> </w:t>
      </w:r>
    </w:p>
    <w:p w14:paraId="428657F6" w14:textId="3BE1128D" w:rsidR="00374746" w:rsidRPr="0017388B" w:rsidRDefault="00323CA0" w:rsidP="00F50172">
      <w:pPr>
        <w:spacing w:before="120" w:after="120"/>
        <w:ind w:left="284"/>
      </w:pPr>
      <w:r w:rsidRPr="0017388B">
        <w:t xml:space="preserve">The challenge is </w:t>
      </w:r>
      <w:r w:rsidR="00937E51">
        <w:t xml:space="preserve">to </w:t>
      </w:r>
      <w:r w:rsidRPr="0017388B">
        <w:t>balanc</w:t>
      </w:r>
      <w:r w:rsidR="00937E51">
        <w:t>e</w:t>
      </w:r>
      <w:r w:rsidRPr="0017388B">
        <w:t xml:space="preserve"> biodiversity </w:t>
      </w:r>
      <w:r w:rsidR="00B42F50">
        <w:t xml:space="preserve">and </w:t>
      </w:r>
      <w:r w:rsidRPr="0017388B">
        <w:t xml:space="preserve">freshwater </w:t>
      </w:r>
      <w:r w:rsidR="00B42F50">
        <w:t xml:space="preserve">management with </w:t>
      </w:r>
      <w:r w:rsidRPr="0017388B">
        <w:t>productive soils</w:t>
      </w:r>
      <w:r w:rsidR="00494454" w:rsidRPr="0017388B">
        <w:t xml:space="preserve"> policies</w:t>
      </w:r>
      <w:r w:rsidRPr="0017388B">
        <w:t xml:space="preserve">.  </w:t>
      </w:r>
      <w:r w:rsidR="00275133">
        <w:t xml:space="preserve">One </w:t>
      </w:r>
      <w:r w:rsidR="00404810" w:rsidRPr="0017388B">
        <w:t>option</w:t>
      </w:r>
      <w:r w:rsidR="00494454" w:rsidRPr="0017388B">
        <w:t xml:space="preserve"> may be</w:t>
      </w:r>
      <w:r w:rsidR="00404810" w:rsidRPr="0017388B">
        <w:t xml:space="preserve"> to make subdivision where </w:t>
      </w:r>
      <w:r w:rsidR="00275133">
        <w:t xml:space="preserve">there is </w:t>
      </w:r>
      <w:r w:rsidR="00404810" w:rsidRPr="0017388B">
        <w:t>more than (sa</w:t>
      </w:r>
      <w:r w:rsidR="00CE5848">
        <w:t>y</w:t>
      </w:r>
      <w:r w:rsidR="00404810" w:rsidRPr="0017388B">
        <w:t>) 5ha of prime soils a discretionary activity</w:t>
      </w:r>
      <w:r w:rsidR="00F50172">
        <w:t xml:space="preserve"> subject to </w:t>
      </w:r>
      <w:r w:rsidR="00404810" w:rsidRPr="0017388B">
        <w:t xml:space="preserve">assessment </w:t>
      </w:r>
      <w:r w:rsidR="00867FDF" w:rsidRPr="0017388B">
        <w:t>and</w:t>
      </w:r>
      <w:r w:rsidR="00404810" w:rsidRPr="0017388B">
        <w:t xml:space="preserve"> a </w:t>
      </w:r>
      <w:r w:rsidR="00867FDF" w:rsidRPr="0017388B">
        <w:t xml:space="preserve">merit-based </w:t>
      </w:r>
      <w:r w:rsidR="004B46C7">
        <w:t xml:space="preserve">consent </w:t>
      </w:r>
      <w:r w:rsidR="00404810" w:rsidRPr="0017388B">
        <w:t>decision.</w:t>
      </w:r>
    </w:p>
    <w:p w14:paraId="3FE46681" w14:textId="70CC1FFF" w:rsidR="00751EF4" w:rsidRDefault="00C053ED" w:rsidP="0058327B">
      <w:pPr>
        <w:spacing w:after="0" w:line="240" w:lineRule="auto"/>
        <w:ind w:left="360"/>
      </w:pPr>
      <w:r>
        <w:rPr>
          <w:rFonts w:ascii="Calibri" w:eastAsia="Times New Roman" w:hAnsi="Calibri" w:cs="Calibri"/>
          <w:lang w:val="en-GB" w:eastAsia="en-NZ"/>
        </w:rPr>
        <w:t xml:space="preserve">In summary, any rural </w:t>
      </w:r>
      <w:r w:rsidR="003D7AFD" w:rsidRPr="00BC6498">
        <w:rPr>
          <w:rFonts w:ascii="Calibri" w:eastAsia="Times New Roman" w:hAnsi="Calibri" w:cs="Calibri"/>
          <w:lang w:val="en-GB" w:eastAsia="en-NZ"/>
        </w:rPr>
        <w:t>site should be eligible to take advantage of this rule</w:t>
      </w:r>
      <w:r w:rsidR="008D2389" w:rsidRPr="00BC6498">
        <w:rPr>
          <w:rFonts w:ascii="Calibri" w:eastAsia="Times New Roman" w:hAnsi="Calibri" w:cs="Calibri"/>
          <w:lang w:val="en-GB" w:eastAsia="en-NZ"/>
        </w:rPr>
        <w:t xml:space="preserve"> (which </w:t>
      </w:r>
      <w:r w:rsidR="007D6B38">
        <w:rPr>
          <w:rFonts w:ascii="Calibri" w:eastAsia="Times New Roman" w:hAnsi="Calibri" w:cs="Calibri"/>
          <w:lang w:val="en-GB" w:eastAsia="en-NZ"/>
        </w:rPr>
        <w:t xml:space="preserve">typically </w:t>
      </w:r>
      <w:r w:rsidR="00841DA6">
        <w:rPr>
          <w:rFonts w:ascii="Calibri" w:eastAsia="Times New Roman" w:hAnsi="Calibri" w:cs="Calibri"/>
          <w:lang w:val="en-GB" w:eastAsia="en-NZ"/>
        </w:rPr>
        <w:t xml:space="preserve">protects </w:t>
      </w:r>
      <w:r w:rsidR="004A29B4" w:rsidRPr="00BC6498">
        <w:rPr>
          <w:rFonts w:ascii="Calibri" w:eastAsia="Times New Roman" w:hAnsi="Calibri" w:cs="Calibri"/>
          <w:lang w:val="en-GB" w:eastAsia="en-NZ"/>
        </w:rPr>
        <w:t>biodiversity</w:t>
      </w:r>
      <w:r w:rsidR="008D2389" w:rsidRPr="00BC6498">
        <w:rPr>
          <w:rFonts w:ascii="Calibri" w:eastAsia="Times New Roman" w:hAnsi="Calibri" w:cs="Calibri"/>
          <w:lang w:val="en-GB" w:eastAsia="en-NZ"/>
        </w:rPr>
        <w:t xml:space="preserve"> and</w:t>
      </w:r>
      <w:r w:rsidR="004A29B4" w:rsidRPr="00BC6498">
        <w:rPr>
          <w:rFonts w:ascii="Calibri" w:eastAsia="Times New Roman" w:hAnsi="Calibri" w:cs="Calibri"/>
          <w:lang w:val="en-GB" w:eastAsia="en-NZ"/>
        </w:rPr>
        <w:t xml:space="preserve"> water quality</w:t>
      </w:r>
      <w:r w:rsidR="00DA59B2">
        <w:rPr>
          <w:rFonts w:ascii="Calibri" w:eastAsia="Times New Roman" w:hAnsi="Calibri" w:cs="Calibri"/>
          <w:lang w:val="en-GB" w:eastAsia="en-NZ"/>
        </w:rPr>
        <w:t>)</w:t>
      </w:r>
      <w:r w:rsidR="003D7AFD" w:rsidRPr="00BC6498">
        <w:rPr>
          <w:rFonts w:ascii="Calibri" w:eastAsia="Times New Roman" w:hAnsi="Calibri" w:cs="Calibri"/>
          <w:lang w:val="en-GB" w:eastAsia="en-NZ"/>
        </w:rPr>
        <w:t xml:space="preserve">, with the number of sites </w:t>
      </w:r>
      <w:r w:rsidR="00DA59B2">
        <w:rPr>
          <w:rFonts w:ascii="Calibri" w:eastAsia="Times New Roman" w:hAnsi="Calibri" w:cs="Calibri"/>
          <w:lang w:val="en-GB" w:eastAsia="en-NZ"/>
        </w:rPr>
        <w:t xml:space="preserve">and </w:t>
      </w:r>
      <w:r w:rsidR="003D7AFD" w:rsidRPr="00BC6498">
        <w:rPr>
          <w:rFonts w:ascii="Calibri" w:eastAsia="Times New Roman" w:hAnsi="Calibri" w:cs="Calibri"/>
          <w:lang w:val="en-GB" w:eastAsia="en-NZ"/>
        </w:rPr>
        <w:t>balance areas governed by the specified areas of</w:t>
      </w:r>
      <w:r w:rsidR="00BE11FC" w:rsidRPr="00BC6498">
        <w:rPr>
          <w:rFonts w:ascii="Calibri" w:eastAsia="Times New Roman" w:hAnsi="Calibri" w:cs="Calibri"/>
          <w:lang w:val="en-GB" w:eastAsia="en-NZ"/>
        </w:rPr>
        <w:t xml:space="preserve"> </w:t>
      </w:r>
      <w:r w:rsidR="00107889" w:rsidRPr="00BC6498">
        <w:rPr>
          <w:rFonts w:ascii="Calibri" w:eastAsia="Times New Roman" w:hAnsi="Calibri" w:cs="Calibri"/>
          <w:lang w:val="en-GB" w:eastAsia="en-NZ"/>
        </w:rPr>
        <w:t>significance.</w:t>
      </w:r>
      <w:r w:rsidR="00BE11FC" w:rsidRPr="00BC6498">
        <w:rPr>
          <w:rFonts w:ascii="Calibri" w:eastAsia="Times New Roman" w:hAnsi="Calibri" w:cs="Calibri"/>
          <w:lang w:val="en-GB" w:eastAsia="en-NZ"/>
        </w:rPr>
        <w:t xml:space="preserve"> </w:t>
      </w:r>
      <w:r w:rsidR="00107889" w:rsidRPr="00BC6498">
        <w:rPr>
          <w:rFonts w:ascii="Calibri" w:eastAsia="Times New Roman" w:hAnsi="Calibri" w:cs="Calibri"/>
          <w:lang w:val="en-GB" w:eastAsia="en-NZ"/>
        </w:rPr>
        <w:t>T</w:t>
      </w:r>
      <w:r w:rsidR="00BE11FC" w:rsidRPr="00BC6498">
        <w:rPr>
          <w:rFonts w:ascii="Calibri" w:eastAsia="Times New Roman" w:hAnsi="Calibri" w:cs="Calibri"/>
          <w:lang w:val="en-GB" w:eastAsia="en-NZ"/>
        </w:rPr>
        <w:t xml:space="preserve">he rule </w:t>
      </w:r>
      <w:r w:rsidR="00107889" w:rsidRPr="00BC6498">
        <w:rPr>
          <w:rFonts w:ascii="Calibri" w:eastAsia="Times New Roman" w:hAnsi="Calibri" w:cs="Calibri"/>
          <w:lang w:val="en-GB" w:eastAsia="en-NZ"/>
        </w:rPr>
        <w:t xml:space="preserve">should also </w:t>
      </w:r>
      <w:r w:rsidR="00BE11FC" w:rsidRPr="00BC6498">
        <w:rPr>
          <w:rFonts w:ascii="Calibri" w:eastAsia="Times New Roman" w:hAnsi="Calibri" w:cs="Calibri"/>
          <w:lang w:val="en-GB" w:eastAsia="en-NZ"/>
        </w:rPr>
        <w:t>clearly</w:t>
      </w:r>
      <w:r w:rsidR="00966316" w:rsidRPr="00BC6498">
        <w:rPr>
          <w:rFonts w:ascii="Calibri" w:eastAsia="Times New Roman" w:hAnsi="Calibri" w:cs="Calibri"/>
          <w:lang w:val="en-GB" w:eastAsia="en-NZ"/>
        </w:rPr>
        <w:t xml:space="preserve"> require that the area of the site containing the significant environmental</w:t>
      </w:r>
      <w:r w:rsidR="008D2389" w:rsidRPr="00BC6498">
        <w:rPr>
          <w:rFonts w:ascii="Calibri" w:eastAsia="Times New Roman" w:hAnsi="Calibri" w:cs="Calibri"/>
          <w:lang w:val="en-GB" w:eastAsia="en-NZ"/>
        </w:rPr>
        <w:t xml:space="preserve"> benefit area </w:t>
      </w:r>
      <w:r w:rsidR="001E3D89" w:rsidRPr="00BC6498">
        <w:rPr>
          <w:rFonts w:ascii="Calibri" w:eastAsia="Times New Roman" w:hAnsi="Calibri" w:cs="Calibri"/>
          <w:lang w:val="en-GB" w:eastAsia="en-NZ"/>
        </w:rPr>
        <w:t>must be (say) 5,000m</w:t>
      </w:r>
      <w:r w:rsidR="001E3D89" w:rsidRPr="00BC6498">
        <w:rPr>
          <w:rFonts w:ascii="Calibri" w:eastAsia="Times New Roman" w:hAnsi="Calibri" w:cs="Calibri"/>
          <w:vertAlign w:val="superscript"/>
          <w:lang w:val="en-GB" w:eastAsia="en-NZ"/>
        </w:rPr>
        <w:t>2</w:t>
      </w:r>
      <w:r w:rsidR="001E3D89" w:rsidRPr="00BC6498">
        <w:rPr>
          <w:rFonts w:ascii="Calibri" w:eastAsia="Times New Roman" w:hAnsi="Calibri" w:cs="Calibri"/>
          <w:lang w:val="en-GB" w:eastAsia="en-NZ"/>
        </w:rPr>
        <w:t xml:space="preserve"> </w:t>
      </w:r>
      <w:r w:rsidR="00EF72F0">
        <w:rPr>
          <w:rFonts w:ascii="Calibri" w:eastAsia="Times New Roman" w:hAnsi="Calibri" w:cs="Calibri"/>
          <w:lang w:val="en-GB" w:eastAsia="en-NZ"/>
        </w:rPr>
        <w:t xml:space="preserve">or </w:t>
      </w:r>
      <w:r w:rsidR="001E3D89" w:rsidRPr="00BC6498">
        <w:rPr>
          <w:rFonts w:ascii="Calibri" w:eastAsia="Times New Roman" w:hAnsi="Calibri" w:cs="Calibri"/>
          <w:lang w:val="en-GB" w:eastAsia="en-NZ"/>
        </w:rPr>
        <w:t>larger, for dwelling</w:t>
      </w:r>
      <w:r w:rsidR="00B6614F" w:rsidRPr="00BC6498">
        <w:rPr>
          <w:rFonts w:ascii="Calibri" w:eastAsia="Times New Roman" w:hAnsi="Calibri" w:cs="Calibri"/>
          <w:lang w:val="en-GB" w:eastAsia="en-NZ"/>
        </w:rPr>
        <w:t>s</w:t>
      </w:r>
      <w:r w:rsidR="001E3D89" w:rsidRPr="00BC6498">
        <w:rPr>
          <w:rFonts w:ascii="Calibri" w:eastAsia="Times New Roman" w:hAnsi="Calibri" w:cs="Calibri"/>
          <w:lang w:val="en-GB" w:eastAsia="en-NZ"/>
        </w:rPr>
        <w:t xml:space="preserve"> and </w:t>
      </w:r>
      <w:r w:rsidR="00B6614F" w:rsidRPr="00BC6498">
        <w:rPr>
          <w:rFonts w:ascii="Calibri" w:eastAsia="Times New Roman" w:hAnsi="Calibri" w:cs="Calibri"/>
          <w:lang w:val="en-GB" w:eastAsia="en-NZ"/>
        </w:rPr>
        <w:t>curtilage</w:t>
      </w:r>
      <w:r w:rsidR="00EF38D4">
        <w:rPr>
          <w:rFonts w:ascii="Calibri" w:eastAsia="Times New Roman" w:hAnsi="Calibri" w:cs="Calibri"/>
          <w:lang w:val="en-GB" w:eastAsia="en-NZ"/>
        </w:rPr>
        <w:t xml:space="preserve">, other than where </w:t>
      </w:r>
      <w:r w:rsidR="009C669D">
        <w:rPr>
          <w:rFonts w:ascii="Calibri" w:eastAsia="Times New Roman" w:hAnsi="Calibri" w:cs="Calibri"/>
          <w:lang w:val="en-GB" w:eastAsia="en-NZ"/>
        </w:rPr>
        <w:t>elite</w:t>
      </w:r>
      <w:r w:rsidR="00EF38D4">
        <w:rPr>
          <w:rFonts w:ascii="Calibri" w:eastAsia="Times New Roman" w:hAnsi="Calibri" w:cs="Calibri"/>
          <w:lang w:val="en-GB" w:eastAsia="en-NZ"/>
        </w:rPr>
        <w:t xml:space="preserve"> or </w:t>
      </w:r>
      <w:r w:rsidR="00E52D43">
        <w:rPr>
          <w:rFonts w:ascii="Calibri" w:eastAsia="Times New Roman" w:hAnsi="Calibri" w:cs="Calibri"/>
          <w:lang w:val="en-GB" w:eastAsia="en-NZ"/>
        </w:rPr>
        <w:t>high-quality</w:t>
      </w:r>
      <w:r w:rsidR="00EF38D4">
        <w:rPr>
          <w:rFonts w:ascii="Calibri" w:eastAsia="Times New Roman" w:hAnsi="Calibri" w:cs="Calibri"/>
          <w:lang w:val="en-GB" w:eastAsia="en-NZ"/>
        </w:rPr>
        <w:t xml:space="preserve"> soils are involved and a larger </w:t>
      </w:r>
      <w:r w:rsidR="009C669D">
        <w:rPr>
          <w:rFonts w:ascii="Calibri" w:eastAsia="Times New Roman" w:hAnsi="Calibri" w:cs="Calibri"/>
          <w:lang w:val="en-GB" w:eastAsia="en-NZ"/>
        </w:rPr>
        <w:t>balance area required if included in the environmental benefit site itself</w:t>
      </w:r>
      <w:r w:rsidR="00E03EBE" w:rsidRPr="00BC6498">
        <w:rPr>
          <w:rFonts w:ascii="Calibri" w:eastAsia="Times New Roman" w:hAnsi="Calibri" w:cs="Calibri"/>
          <w:lang w:val="en-GB" w:eastAsia="en-NZ"/>
        </w:rPr>
        <w:t>.</w:t>
      </w:r>
    </w:p>
    <w:p w14:paraId="1011054B" w14:textId="77777777" w:rsidR="00751EF4" w:rsidRDefault="00751EF4" w:rsidP="009F6DBB">
      <w:pPr>
        <w:spacing w:after="120"/>
        <w:sectPr w:rsidR="00751EF4" w:rsidSect="00F84818">
          <w:footerReference w:type="default" r:id="rId17"/>
          <w:pgSz w:w="11906" w:h="16838"/>
          <w:pgMar w:top="1223" w:right="1440" w:bottom="1440" w:left="1440" w:header="708" w:footer="708" w:gutter="0"/>
          <w:pgNumType w:start="1"/>
          <w:cols w:space="708"/>
          <w:docGrid w:linePitch="360"/>
        </w:sectPr>
      </w:pPr>
    </w:p>
    <w:p w14:paraId="5F803DDA" w14:textId="77777777" w:rsidR="0051034E" w:rsidRPr="00193331" w:rsidRDefault="0051034E" w:rsidP="0051034E">
      <w:pPr>
        <w:jc w:val="center"/>
        <w:rPr>
          <w:rFonts w:cstheme="minorHAnsi"/>
          <w:b/>
          <w:bCs/>
        </w:rPr>
      </w:pPr>
      <w:r w:rsidRPr="00193331">
        <w:rPr>
          <w:rFonts w:cstheme="minorHAnsi"/>
          <w:b/>
          <w:bCs/>
        </w:rPr>
        <w:lastRenderedPageBreak/>
        <w:t>Attachment One</w:t>
      </w:r>
      <w:r>
        <w:rPr>
          <w:rFonts w:cstheme="minorHAnsi"/>
          <w:b/>
          <w:bCs/>
        </w:rPr>
        <w:t>:</w:t>
      </w:r>
      <w:r w:rsidRPr="00193331">
        <w:rPr>
          <w:rFonts w:cstheme="minorHAnsi"/>
          <w:b/>
          <w:bCs/>
        </w:rPr>
        <w:t xml:space="preserve"> Extracts from Mangawhai Community Plan Documents</w:t>
      </w:r>
      <w:r>
        <w:rPr>
          <w:rStyle w:val="FootnoteReference"/>
          <w:rFonts w:cstheme="minorHAnsi"/>
          <w:b/>
          <w:bCs/>
        </w:rPr>
        <w:footnoteReference w:id="3"/>
      </w:r>
    </w:p>
    <w:p w14:paraId="55D1BA2C" w14:textId="77777777" w:rsidR="0051034E" w:rsidRDefault="0051034E" w:rsidP="0051034E">
      <w:pPr>
        <w:contextualSpacing/>
        <w:rPr>
          <w:rFonts w:cstheme="minorHAnsi"/>
          <w:b/>
          <w:bCs/>
        </w:rPr>
      </w:pPr>
      <w:r w:rsidRPr="00193331">
        <w:rPr>
          <w:rFonts w:cstheme="minorHAnsi"/>
          <w:b/>
          <w:bCs/>
        </w:rPr>
        <w:t xml:space="preserve">Mangawhai Town Plan Land Development and Density </w:t>
      </w:r>
    </w:p>
    <w:p w14:paraId="69E00BFD" w14:textId="77777777" w:rsidR="0051034E" w:rsidRPr="00193331" w:rsidRDefault="0051034E" w:rsidP="0051034E">
      <w:pPr>
        <w:pBdr>
          <w:bottom w:val="single" w:sz="4" w:space="1" w:color="auto"/>
        </w:pBdr>
        <w:contextualSpacing/>
        <w:rPr>
          <w:rFonts w:cstheme="minorHAnsi"/>
          <w:b/>
          <w:bCs/>
        </w:rPr>
      </w:pPr>
      <w:r>
        <w:rPr>
          <w:rFonts w:cstheme="minorHAnsi"/>
          <w:b/>
          <w:bCs/>
        </w:rPr>
        <w:t xml:space="preserve">Kaipara District Council </w:t>
      </w:r>
    </w:p>
    <w:p w14:paraId="5338D93A" w14:textId="77777777" w:rsidR="0051034E" w:rsidRPr="00193331" w:rsidRDefault="0051034E" w:rsidP="0051034E">
      <w:pPr>
        <w:rPr>
          <w:rFonts w:cstheme="minorHAnsi"/>
        </w:rPr>
      </w:pPr>
      <w:r w:rsidRPr="001700FB">
        <w:rPr>
          <w:rFonts w:cstheme="minorHAnsi"/>
          <w:b/>
          <w:bCs/>
        </w:rPr>
        <w:t>Introduction</w:t>
      </w:r>
      <w:r>
        <w:rPr>
          <w:rFonts w:cstheme="minorHAnsi"/>
        </w:rPr>
        <w:t xml:space="preserve"> - </w:t>
      </w:r>
      <w:r w:rsidRPr="00193331">
        <w:rPr>
          <w:rFonts w:cstheme="minorHAnsi"/>
        </w:rPr>
        <w:t>Ten Growth Principles</w:t>
      </w:r>
      <w:r>
        <w:rPr>
          <w:rFonts w:cstheme="minorHAnsi"/>
        </w:rPr>
        <w:t xml:space="preserve"> (pp2-3)</w:t>
      </w:r>
      <w:r w:rsidRPr="00193331">
        <w:rPr>
          <w:rFonts w:cstheme="minorHAnsi"/>
        </w:rPr>
        <w:t>:</w:t>
      </w:r>
    </w:p>
    <w:p w14:paraId="46F26AA0" w14:textId="77777777" w:rsidR="0051034E" w:rsidRPr="00193331" w:rsidRDefault="0051034E" w:rsidP="0051034E">
      <w:pPr>
        <w:spacing w:line="240" w:lineRule="auto"/>
        <w:ind w:left="426" w:hanging="426"/>
        <w:rPr>
          <w:rFonts w:cstheme="minorHAnsi"/>
        </w:rPr>
      </w:pPr>
      <w:r w:rsidRPr="00193331">
        <w:rPr>
          <w:rFonts w:cstheme="minorHAnsi"/>
        </w:rPr>
        <w:t>(1)</w:t>
      </w:r>
      <w:r w:rsidRPr="00193331">
        <w:rPr>
          <w:rFonts w:cstheme="minorHAnsi"/>
        </w:rPr>
        <w:tab/>
        <w:t xml:space="preserve">Mangawhai will continue to rely upon rainwater collection and tank storage. While the potential for a reticulated water supply for Mangawhai is being investigated, it is likely that full reticulation will be unfeasible, although there may be scope for community-based schemes or communal water supplies for firefighting purposes. </w:t>
      </w:r>
    </w:p>
    <w:p w14:paraId="5CF14CD2" w14:textId="77777777" w:rsidR="0051034E" w:rsidRPr="00193331" w:rsidRDefault="0051034E" w:rsidP="0051034E">
      <w:pPr>
        <w:spacing w:line="240" w:lineRule="auto"/>
        <w:ind w:left="426" w:hanging="426"/>
        <w:rPr>
          <w:rFonts w:cstheme="minorHAnsi"/>
        </w:rPr>
      </w:pPr>
      <w:r w:rsidRPr="00193331">
        <w:rPr>
          <w:rFonts w:cstheme="minorHAnsi"/>
        </w:rPr>
        <w:t>(2)</w:t>
      </w:r>
      <w:r w:rsidRPr="00193331">
        <w:rPr>
          <w:rFonts w:cstheme="minorHAnsi"/>
        </w:rPr>
        <w:tab/>
        <w:t xml:space="preserve">Medium density living will be encouraged around the key nodes of Mangawhai Village, Wood Street shopping centre and Estuary Estates Council is under increasing pressure from developers to consent smaller lots for buyers who desire low maintenance holiday houses. Rather than permit such development in an ad hoc fashion, it is proposed to concentrate medium density living around activity nodes. </w:t>
      </w:r>
    </w:p>
    <w:p w14:paraId="301D062E" w14:textId="77777777" w:rsidR="0051034E" w:rsidRPr="00193331" w:rsidRDefault="0051034E" w:rsidP="0051034E">
      <w:pPr>
        <w:spacing w:line="240" w:lineRule="auto"/>
        <w:ind w:left="426" w:hanging="426"/>
        <w:rPr>
          <w:rFonts w:cstheme="minorHAnsi"/>
        </w:rPr>
      </w:pPr>
      <w:r w:rsidRPr="00193331">
        <w:rPr>
          <w:rFonts w:cstheme="minorHAnsi"/>
        </w:rPr>
        <w:t>(3)</w:t>
      </w:r>
      <w:r w:rsidRPr="00193331">
        <w:rPr>
          <w:rFonts w:cstheme="minorHAnsi"/>
        </w:rPr>
        <w:tab/>
        <w:t xml:space="preserve">Application of a town boundary There is sufficient surplus undeveloped land within the existing Residential Zone, defined by the Kaipara District Plan, to accommodate residential growth in Mangawhai so that the zone boundary only requires minor adjustments in certain areas. </w:t>
      </w:r>
    </w:p>
    <w:p w14:paraId="6482F025" w14:textId="77777777" w:rsidR="0051034E" w:rsidRPr="00193331" w:rsidRDefault="0051034E" w:rsidP="0051034E">
      <w:pPr>
        <w:spacing w:line="240" w:lineRule="auto"/>
        <w:ind w:left="426" w:hanging="426"/>
        <w:rPr>
          <w:rFonts w:cstheme="minorHAnsi"/>
        </w:rPr>
      </w:pPr>
      <w:r w:rsidRPr="00193331">
        <w:rPr>
          <w:rFonts w:cstheme="minorHAnsi"/>
        </w:rPr>
        <w:t>(4)</w:t>
      </w:r>
      <w:r w:rsidRPr="00193331">
        <w:rPr>
          <w:rFonts w:cstheme="minorHAnsi"/>
        </w:rPr>
        <w:tab/>
        <w:t xml:space="preserve">Lifestyle block development will be directed to a sub-zone of land surrounding Mangawhai Lifestyle block subdivision has been the dominant trend in Mangawhai in recent years. It is proposed to introduce a rural/residential or rural/lifestyle zone for a belt of land around Mangawhai to direct and accommodate such development. </w:t>
      </w:r>
    </w:p>
    <w:p w14:paraId="0E43A8B1" w14:textId="77777777" w:rsidR="0051034E" w:rsidRPr="00193331" w:rsidRDefault="0051034E" w:rsidP="0051034E">
      <w:pPr>
        <w:spacing w:line="240" w:lineRule="auto"/>
        <w:ind w:left="426" w:hanging="426"/>
        <w:rPr>
          <w:rFonts w:cstheme="minorHAnsi"/>
        </w:rPr>
      </w:pPr>
      <w:r w:rsidRPr="00193331">
        <w:rPr>
          <w:rFonts w:cstheme="minorHAnsi"/>
        </w:rPr>
        <w:t>(5)</w:t>
      </w:r>
      <w:r w:rsidRPr="00193331">
        <w:rPr>
          <w:rFonts w:cstheme="minorHAnsi"/>
        </w:rPr>
        <w:tab/>
        <w:t xml:space="preserve">Urban design standards will be introduced to manage medium density development The best practice principles of urban design will inform the MTP and urban design standards will form part of the project to manage the effects of medium density development. </w:t>
      </w:r>
    </w:p>
    <w:p w14:paraId="54AB3B55" w14:textId="77777777" w:rsidR="0051034E" w:rsidRPr="00193331" w:rsidRDefault="0051034E" w:rsidP="0051034E">
      <w:pPr>
        <w:spacing w:line="240" w:lineRule="auto"/>
        <w:ind w:left="426" w:hanging="426"/>
        <w:rPr>
          <w:rFonts w:cstheme="minorHAnsi"/>
        </w:rPr>
      </w:pPr>
      <w:r w:rsidRPr="00193331">
        <w:rPr>
          <w:rFonts w:cstheme="minorHAnsi"/>
        </w:rPr>
        <w:t>(6)</w:t>
      </w:r>
      <w:r w:rsidRPr="00193331">
        <w:rPr>
          <w:rFonts w:cstheme="minorHAnsi"/>
        </w:rPr>
        <w:tab/>
        <w:t xml:space="preserve">Roads will be used to define public space Roadways and the assets within them, such as footpaths and planting, inform the usability and character of public space. The project will review how existing roads define public space and how cost-effective improvements can be made. </w:t>
      </w:r>
    </w:p>
    <w:p w14:paraId="48100C16" w14:textId="77777777" w:rsidR="0051034E" w:rsidRPr="00193331" w:rsidRDefault="0051034E" w:rsidP="0051034E">
      <w:pPr>
        <w:spacing w:line="240" w:lineRule="auto"/>
        <w:ind w:left="426" w:hanging="426"/>
        <w:rPr>
          <w:rFonts w:cstheme="minorHAnsi"/>
        </w:rPr>
      </w:pPr>
      <w:r w:rsidRPr="00193331">
        <w:rPr>
          <w:rFonts w:cstheme="minorHAnsi"/>
        </w:rPr>
        <w:t>(7)</w:t>
      </w:r>
      <w:r w:rsidRPr="00193331">
        <w:rPr>
          <w:rFonts w:cstheme="minorHAnsi"/>
        </w:rPr>
        <w:tab/>
        <w:t xml:space="preserve">Improving walking and cycling uptake and connectivity will be a priority The majority of Mangawhai residents and visitors use cars to move around the area. This is due to poor connectivity between existing footpaths and the lack of cycling facilities. The project will advocate for improving connectivity through infrastructure spending and medium density development around existing nodes. </w:t>
      </w:r>
    </w:p>
    <w:p w14:paraId="2AAC8A86" w14:textId="77777777" w:rsidR="0051034E" w:rsidRPr="00193331" w:rsidRDefault="0051034E" w:rsidP="0051034E">
      <w:pPr>
        <w:spacing w:line="240" w:lineRule="auto"/>
        <w:ind w:left="426" w:hanging="426"/>
        <w:rPr>
          <w:rFonts w:cstheme="minorHAnsi"/>
        </w:rPr>
      </w:pPr>
      <w:r w:rsidRPr="00193331">
        <w:rPr>
          <w:rFonts w:cstheme="minorHAnsi"/>
        </w:rPr>
        <w:t>(8)</w:t>
      </w:r>
      <w:r w:rsidRPr="00193331">
        <w:rPr>
          <w:rFonts w:cstheme="minorHAnsi"/>
        </w:rPr>
        <w:tab/>
        <w:t xml:space="preserve">Population growth will not be matched by increase in roading capacity Rather than catering for growth by expanding the roading network it is assumed that road improvements and more walking and cycling will replace local traffic movements. </w:t>
      </w:r>
    </w:p>
    <w:p w14:paraId="384B0B0D" w14:textId="77777777" w:rsidR="0051034E" w:rsidRPr="00193331" w:rsidRDefault="0051034E" w:rsidP="0051034E">
      <w:pPr>
        <w:spacing w:line="240" w:lineRule="auto"/>
        <w:ind w:left="426" w:hanging="426"/>
        <w:rPr>
          <w:rFonts w:cstheme="minorHAnsi"/>
        </w:rPr>
      </w:pPr>
      <w:r w:rsidRPr="00193331">
        <w:rPr>
          <w:rFonts w:cstheme="minorHAnsi"/>
        </w:rPr>
        <w:t>(9)</w:t>
      </w:r>
      <w:r w:rsidRPr="00193331">
        <w:rPr>
          <w:rFonts w:cstheme="minorHAnsi"/>
        </w:rPr>
        <w:tab/>
        <w:t xml:space="preserve">Environmentally sustainable design will be encouraged in Council and private developments. Low impact stormwater design, walking and cycling, improving biodiversity through planting and weed control and recognising and improvements in public spaces will be advocated for in the project. </w:t>
      </w:r>
    </w:p>
    <w:p w14:paraId="31F3B96E" w14:textId="77777777" w:rsidR="0051034E" w:rsidRPr="00193331" w:rsidRDefault="0051034E" w:rsidP="0051034E">
      <w:pPr>
        <w:spacing w:line="240" w:lineRule="auto"/>
        <w:ind w:left="426" w:hanging="426"/>
        <w:rPr>
          <w:rFonts w:cstheme="minorHAnsi"/>
        </w:rPr>
      </w:pPr>
      <w:r w:rsidRPr="00193331">
        <w:rPr>
          <w:rFonts w:cstheme="minorHAnsi"/>
        </w:rPr>
        <w:t>(10)</w:t>
      </w:r>
      <w:r w:rsidRPr="00193331">
        <w:rPr>
          <w:rFonts w:cstheme="minorHAnsi"/>
        </w:rPr>
        <w:tab/>
        <w:t xml:space="preserve">Partnerships with community groups, developers and businesses are vital to the future of Mangawhai. The MTP will only be successful if it recognises existing partnerships between Council and the community and other key stakeholders, involves public consultation and </w:t>
      </w:r>
      <w:r w:rsidRPr="00193331">
        <w:rPr>
          <w:rFonts w:cstheme="minorHAnsi"/>
        </w:rPr>
        <w:lastRenderedPageBreak/>
        <w:t xml:space="preserve">encourages further collaboration with volunteer groups, property developers and business owners. </w:t>
      </w:r>
    </w:p>
    <w:p w14:paraId="6E1D8447" w14:textId="77777777" w:rsidR="0051034E" w:rsidRPr="001700FB" w:rsidRDefault="0051034E" w:rsidP="0051034E">
      <w:pPr>
        <w:contextualSpacing/>
        <w:rPr>
          <w:rFonts w:cstheme="minorHAnsi"/>
          <w:b/>
          <w:bCs/>
        </w:rPr>
      </w:pPr>
      <w:r w:rsidRPr="001700FB">
        <w:rPr>
          <w:rFonts w:cstheme="minorHAnsi"/>
          <w:b/>
          <w:bCs/>
        </w:rPr>
        <w:t>Mangawhai Town Plan</w:t>
      </w:r>
      <w:r>
        <w:rPr>
          <w:rFonts w:cstheme="minorHAnsi"/>
          <w:b/>
          <w:bCs/>
        </w:rPr>
        <w:t xml:space="preserve"> </w:t>
      </w:r>
      <w:r w:rsidRPr="001700FB">
        <w:rPr>
          <w:rFonts w:cstheme="minorHAnsi"/>
          <w:b/>
          <w:bCs/>
        </w:rPr>
        <w:t>URBAN DESIGN STUDY PHASE 1</w:t>
      </w:r>
    </w:p>
    <w:p w14:paraId="7D689764" w14:textId="77777777" w:rsidR="0051034E" w:rsidRPr="00193331" w:rsidRDefault="0051034E" w:rsidP="0051034E">
      <w:pPr>
        <w:pBdr>
          <w:bottom w:val="single" w:sz="4" w:space="1" w:color="auto"/>
        </w:pBdr>
        <w:spacing w:before="141" w:after="120" w:line="266" w:lineRule="auto"/>
        <w:ind w:right="1134"/>
        <w:rPr>
          <w:rFonts w:cstheme="minorHAnsi"/>
          <w:spacing w:val="-2"/>
        </w:rPr>
      </w:pPr>
      <w:r w:rsidRPr="00193331">
        <w:rPr>
          <w:rFonts w:cstheme="minorHAnsi"/>
          <w:spacing w:val="-2"/>
        </w:rPr>
        <w:t xml:space="preserve">Opus International Consultants </w:t>
      </w:r>
    </w:p>
    <w:p w14:paraId="3084E46B" w14:textId="6CC30F7F" w:rsidR="0051034E" w:rsidRPr="00193331" w:rsidRDefault="0051034E" w:rsidP="0051034E">
      <w:pPr>
        <w:autoSpaceDE w:val="0"/>
        <w:autoSpaceDN w:val="0"/>
        <w:adjustRightInd w:val="0"/>
        <w:spacing w:after="0" w:line="240" w:lineRule="auto"/>
        <w:rPr>
          <w:rFonts w:cstheme="minorHAnsi"/>
          <w:w w:val="85"/>
        </w:rPr>
      </w:pPr>
      <w:r w:rsidRPr="00951470">
        <w:rPr>
          <w:rFonts w:cstheme="minorHAnsi"/>
          <w:b/>
          <w:bCs/>
        </w:rPr>
        <w:t xml:space="preserve">Key elements that contribute to Mangawhai’s character, </w:t>
      </w:r>
      <w:r w:rsidR="00841679" w:rsidRPr="00951470">
        <w:rPr>
          <w:rFonts w:cstheme="minorHAnsi"/>
          <w:b/>
          <w:bCs/>
        </w:rPr>
        <w:t>amenity,</w:t>
      </w:r>
      <w:r w:rsidRPr="00951470">
        <w:rPr>
          <w:rFonts w:cstheme="minorHAnsi"/>
          <w:b/>
          <w:bCs/>
        </w:rPr>
        <w:t xml:space="preserve"> and</w:t>
      </w:r>
      <w:r>
        <w:rPr>
          <w:rFonts w:cstheme="minorHAnsi"/>
          <w:b/>
          <w:bCs/>
        </w:rPr>
        <w:t xml:space="preserve"> </w:t>
      </w:r>
      <w:r w:rsidRPr="00951470">
        <w:rPr>
          <w:rFonts w:cstheme="minorHAnsi"/>
          <w:b/>
          <w:bCs/>
        </w:rPr>
        <w:t>aesthetic coherence</w:t>
      </w:r>
      <w:r w:rsidRPr="00193331">
        <w:rPr>
          <w:rFonts w:cstheme="minorHAnsi"/>
        </w:rPr>
        <w:t xml:space="preserve"> (pp10-14)</w:t>
      </w:r>
    </w:p>
    <w:p w14:paraId="753BB7E8" w14:textId="77777777" w:rsidR="0051034E" w:rsidRPr="0006457E" w:rsidRDefault="0051034E" w:rsidP="0051034E">
      <w:pPr>
        <w:spacing w:before="120" w:after="120"/>
        <w:contextualSpacing/>
        <w:rPr>
          <w:rFonts w:cstheme="minorHAnsi"/>
          <w:b/>
          <w:bCs/>
        </w:rPr>
      </w:pPr>
      <w:r w:rsidRPr="0006457E">
        <w:rPr>
          <w:rFonts w:cstheme="minorHAnsi"/>
          <w:b/>
          <w:bCs/>
        </w:rPr>
        <w:t>High level of natural character</w:t>
      </w:r>
    </w:p>
    <w:p w14:paraId="0F0B33B9" w14:textId="77777777" w:rsidR="0051034E" w:rsidRPr="00231394"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231394">
        <w:rPr>
          <w:rFonts w:cstheme="minorHAnsi"/>
        </w:rPr>
        <w:t>Mangawhai Harbour and coastline, Barrier Spit, and surrounding parkland, recreational and rural settings provide the backdrop to and are visible from within the residential areas.</w:t>
      </w:r>
    </w:p>
    <w:p w14:paraId="3BCBFE2C" w14:textId="77777777" w:rsidR="0051034E" w:rsidRPr="00231394"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231394">
        <w:rPr>
          <w:rFonts w:cstheme="minorHAnsi"/>
        </w:rPr>
        <w:t xml:space="preserve">Public open spaces including </w:t>
      </w:r>
      <w:proofErr w:type="spellStart"/>
      <w:r w:rsidRPr="00231394">
        <w:rPr>
          <w:rFonts w:cstheme="minorHAnsi"/>
        </w:rPr>
        <w:t>Alamar</w:t>
      </w:r>
      <w:proofErr w:type="spellEnd"/>
      <w:r w:rsidRPr="00231394">
        <w:rPr>
          <w:rFonts w:cstheme="minorHAnsi"/>
        </w:rPr>
        <w:t xml:space="preserve"> Reserve and the esplanade reserves along the harbour edge give a sense of openness and natural amenity.</w:t>
      </w:r>
    </w:p>
    <w:p w14:paraId="1BE2C025"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231394">
        <w:rPr>
          <w:rFonts w:cstheme="minorHAnsi"/>
        </w:rPr>
        <w:t>A high</w:t>
      </w:r>
      <w:r w:rsidRPr="00193331">
        <w:rPr>
          <w:rFonts w:cstheme="minorHAnsi"/>
        </w:rPr>
        <w:t xml:space="preserve"> </w:t>
      </w:r>
      <w:r w:rsidRPr="00231394">
        <w:rPr>
          <w:rFonts w:cstheme="minorHAnsi"/>
        </w:rPr>
        <w:t>level of natural amenity in streetscapes from:</w:t>
      </w:r>
    </w:p>
    <w:p w14:paraId="64F1FCF8" w14:textId="77777777" w:rsidR="0051034E" w:rsidRPr="00193331" w:rsidRDefault="0051034E" w:rsidP="0051034E">
      <w:pPr>
        <w:pStyle w:val="ListParagraph"/>
        <w:widowControl w:val="0"/>
        <w:numPr>
          <w:ilvl w:val="1"/>
          <w:numId w:val="10"/>
        </w:numPr>
        <w:tabs>
          <w:tab w:val="left" w:pos="851"/>
        </w:tabs>
        <w:autoSpaceDE w:val="0"/>
        <w:autoSpaceDN w:val="0"/>
        <w:spacing w:before="83" w:after="0" w:line="261" w:lineRule="auto"/>
        <w:ind w:left="851" w:right="38" w:hanging="425"/>
        <w:contextualSpacing w:val="0"/>
        <w:rPr>
          <w:rFonts w:cstheme="minorHAnsi"/>
        </w:rPr>
      </w:pPr>
      <w:r w:rsidRPr="00193331">
        <w:rPr>
          <w:rFonts w:cstheme="minorHAnsi"/>
        </w:rPr>
        <w:t>Established, native and</w:t>
      </w:r>
      <w:r w:rsidRPr="00193331">
        <w:rPr>
          <w:rFonts w:cstheme="minorHAnsi"/>
          <w:spacing w:val="17"/>
        </w:rPr>
        <w:t xml:space="preserve"> </w:t>
      </w:r>
      <w:r w:rsidRPr="00193331">
        <w:rPr>
          <w:rFonts w:cstheme="minorHAnsi"/>
        </w:rPr>
        <w:t>coastal planting in private front and</w:t>
      </w:r>
      <w:r w:rsidRPr="00193331">
        <w:rPr>
          <w:rFonts w:cstheme="minorHAnsi"/>
          <w:spacing w:val="17"/>
        </w:rPr>
        <w:t xml:space="preserve"> </w:t>
      </w:r>
      <w:r w:rsidRPr="00193331">
        <w:rPr>
          <w:rFonts w:cstheme="minorHAnsi"/>
        </w:rPr>
        <w:t>side yards, especially</w:t>
      </w:r>
      <w:r w:rsidRPr="00193331">
        <w:rPr>
          <w:rFonts w:cstheme="minorHAnsi"/>
          <w:spacing w:val="-12"/>
        </w:rPr>
        <w:t xml:space="preserve"> </w:t>
      </w:r>
      <w:r w:rsidRPr="00193331">
        <w:rPr>
          <w:rFonts w:cstheme="minorHAnsi"/>
        </w:rPr>
        <w:t>in</w:t>
      </w:r>
      <w:r w:rsidRPr="00193331">
        <w:rPr>
          <w:rFonts w:cstheme="minorHAnsi"/>
          <w:spacing w:val="-12"/>
        </w:rPr>
        <w:t xml:space="preserve"> </w:t>
      </w:r>
      <w:r w:rsidRPr="00193331">
        <w:rPr>
          <w:rFonts w:cstheme="minorHAnsi"/>
        </w:rPr>
        <w:t>older</w:t>
      </w:r>
      <w:r w:rsidRPr="00193331">
        <w:rPr>
          <w:rFonts w:cstheme="minorHAnsi"/>
          <w:spacing w:val="-12"/>
        </w:rPr>
        <w:t xml:space="preserve"> </w:t>
      </w:r>
      <w:r w:rsidRPr="00193331">
        <w:rPr>
          <w:rFonts w:cstheme="minorHAnsi"/>
        </w:rPr>
        <w:t>areas.</w:t>
      </w:r>
      <w:r w:rsidRPr="00193331">
        <w:rPr>
          <w:rFonts w:cstheme="minorHAnsi"/>
          <w:spacing w:val="-12"/>
        </w:rPr>
        <w:t xml:space="preserve"> </w:t>
      </w:r>
      <w:r w:rsidRPr="00193331">
        <w:rPr>
          <w:rFonts w:cstheme="minorHAnsi"/>
        </w:rPr>
        <w:t>Provides</w:t>
      </w:r>
      <w:r w:rsidRPr="00193331">
        <w:rPr>
          <w:rFonts w:cstheme="minorHAnsi"/>
          <w:spacing w:val="-12"/>
        </w:rPr>
        <w:t xml:space="preserve"> </w:t>
      </w:r>
      <w:r w:rsidRPr="00193331">
        <w:rPr>
          <w:rFonts w:cstheme="minorHAnsi"/>
        </w:rPr>
        <w:t>for</w:t>
      </w:r>
      <w:r w:rsidRPr="00193331">
        <w:rPr>
          <w:rFonts w:cstheme="minorHAnsi"/>
          <w:spacing w:val="-12"/>
        </w:rPr>
        <w:t xml:space="preserve"> </w:t>
      </w:r>
      <w:r w:rsidRPr="00193331">
        <w:rPr>
          <w:rFonts w:cstheme="minorHAnsi"/>
        </w:rPr>
        <w:t>privacy</w:t>
      </w:r>
      <w:r w:rsidRPr="00193331">
        <w:rPr>
          <w:rFonts w:cstheme="minorHAnsi"/>
          <w:spacing w:val="-12"/>
        </w:rPr>
        <w:t xml:space="preserve"> </w:t>
      </w:r>
      <w:r w:rsidRPr="00193331">
        <w:rPr>
          <w:rFonts w:cstheme="minorHAnsi"/>
        </w:rPr>
        <w:t>without</w:t>
      </w:r>
      <w:r w:rsidRPr="00193331">
        <w:rPr>
          <w:rFonts w:cstheme="minorHAnsi"/>
          <w:spacing w:val="-11"/>
        </w:rPr>
        <w:t xml:space="preserve"> </w:t>
      </w:r>
      <w:r w:rsidRPr="00193331">
        <w:rPr>
          <w:rFonts w:cstheme="minorHAnsi"/>
        </w:rPr>
        <w:t>the</w:t>
      </w:r>
      <w:r w:rsidRPr="00193331">
        <w:rPr>
          <w:rFonts w:cstheme="minorHAnsi"/>
          <w:spacing w:val="-12"/>
        </w:rPr>
        <w:t xml:space="preserve"> </w:t>
      </w:r>
      <w:r w:rsidRPr="00193331">
        <w:rPr>
          <w:rFonts w:cstheme="minorHAnsi"/>
        </w:rPr>
        <w:t>need</w:t>
      </w:r>
      <w:r w:rsidRPr="00193331">
        <w:rPr>
          <w:rFonts w:cstheme="minorHAnsi"/>
          <w:spacing w:val="-11"/>
        </w:rPr>
        <w:t xml:space="preserve"> </w:t>
      </w:r>
      <w:r w:rsidRPr="00193331">
        <w:rPr>
          <w:rFonts w:cstheme="minorHAnsi"/>
        </w:rPr>
        <w:t>for</w:t>
      </w:r>
      <w:r w:rsidRPr="00193331">
        <w:rPr>
          <w:rFonts w:cstheme="minorHAnsi"/>
          <w:spacing w:val="-12"/>
        </w:rPr>
        <w:t xml:space="preserve"> </w:t>
      </w:r>
      <w:r w:rsidRPr="00193331">
        <w:rPr>
          <w:rFonts w:cstheme="minorHAnsi"/>
        </w:rPr>
        <w:t>fencing.</w:t>
      </w:r>
    </w:p>
    <w:p w14:paraId="32829268" w14:textId="77777777" w:rsidR="0051034E" w:rsidRPr="00193331" w:rsidRDefault="0051034E" w:rsidP="0051034E">
      <w:pPr>
        <w:pStyle w:val="ListParagraph"/>
        <w:widowControl w:val="0"/>
        <w:numPr>
          <w:ilvl w:val="1"/>
          <w:numId w:val="10"/>
        </w:numPr>
        <w:tabs>
          <w:tab w:val="left" w:pos="851"/>
        </w:tabs>
        <w:autoSpaceDE w:val="0"/>
        <w:autoSpaceDN w:val="0"/>
        <w:spacing w:before="83" w:after="0" w:line="261" w:lineRule="auto"/>
        <w:ind w:left="851" w:right="38" w:hanging="425"/>
        <w:contextualSpacing w:val="0"/>
        <w:rPr>
          <w:rFonts w:cstheme="minorHAnsi"/>
        </w:rPr>
      </w:pPr>
      <w:r w:rsidRPr="00193331">
        <w:rPr>
          <w:rFonts w:cstheme="minorHAnsi"/>
        </w:rPr>
        <w:t>Informally</w:t>
      </w:r>
      <w:r w:rsidRPr="00951470">
        <w:rPr>
          <w:rFonts w:cstheme="minorHAnsi"/>
        </w:rPr>
        <w:t xml:space="preserve"> </w:t>
      </w:r>
      <w:r w:rsidRPr="00193331">
        <w:rPr>
          <w:rFonts w:cstheme="minorHAnsi"/>
        </w:rPr>
        <w:t>grassed/shared</w:t>
      </w:r>
      <w:r w:rsidRPr="00951470">
        <w:rPr>
          <w:rFonts w:cstheme="minorHAnsi"/>
        </w:rPr>
        <w:t xml:space="preserve"> </w:t>
      </w:r>
      <w:r w:rsidRPr="00193331">
        <w:rPr>
          <w:rFonts w:cstheme="minorHAnsi"/>
        </w:rPr>
        <w:t>surface</w:t>
      </w:r>
      <w:r w:rsidRPr="00951470">
        <w:rPr>
          <w:rFonts w:cstheme="minorHAnsi"/>
        </w:rPr>
        <w:t xml:space="preserve"> </w:t>
      </w:r>
      <w:r w:rsidRPr="00193331">
        <w:rPr>
          <w:rFonts w:cstheme="minorHAnsi"/>
        </w:rPr>
        <w:t>road</w:t>
      </w:r>
      <w:r w:rsidRPr="00951470">
        <w:rPr>
          <w:rFonts w:cstheme="minorHAnsi"/>
        </w:rPr>
        <w:t xml:space="preserve"> </w:t>
      </w:r>
      <w:r w:rsidRPr="00193331">
        <w:rPr>
          <w:rFonts w:cstheme="minorHAnsi"/>
        </w:rPr>
        <w:t>and</w:t>
      </w:r>
      <w:r w:rsidRPr="00951470">
        <w:rPr>
          <w:rFonts w:cstheme="minorHAnsi"/>
        </w:rPr>
        <w:t xml:space="preserve"> </w:t>
      </w:r>
      <w:r w:rsidRPr="00193331">
        <w:rPr>
          <w:rFonts w:cstheme="minorHAnsi"/>
        </w:rPr>
        <w:t>footpaths,</w:t>
      </w:r>
      <w:r w:rsidRPr="00951470">
        <w:rPr>
          <w:rFonts w:cstheme="minorHAnsi"/>
        </w:rPr>
        <w:t xml:space="preserve"> </w:t>
      </w:r>
      <w:r w:rsidRPr="00193331">
        <w:rPr>
          <w:rFonts w:cstheme="minorHAnsi"/>
        </w:rPr>
        <w:t>with</w:t>
      </w:r>
      <w:r w:rsidRPr="00951470">
        <w:rPr>
          <w:rFonts w:cstheme="minorHAnsi"/>
        </w:rPr>
        <w:t xml:space="preserve"> </w:t>
      </w:r>
      <w:r w:rsidRPr="00193331">
        <w:rPr>
          <w:rFonts w:cstheme="minorHAnsi"/>
        </w:rPr>
        <w:t>natural stormwater swales in new streets.</w:t>
      </w:r>
    </w:p>
    <w:p w14:paraId="5637713A" w14:textId="5DE02FFB" w:rsidR="0051034E" w:rsidRPr="00193331" w:rsidRDefault="0051034E" w:rsidP="0051034E">
      <w:pPr>
        <w:pStyle w:val="ListParagraph"/>
        <w:widowControl w:val="0"/>
        <w:numPr>
          <w:ilvl w:val="1"/>
          <w:numId w:val="10"/>
        </w:numPr>
        <w:tabs>
          <w:tab w:val="left" w:pos="851"/>
        </w:tabs>
        <w:autoSpaceDE w:val="0"/>
        <w:autoSpaceDN w:val="0"/>
        <w:spacing w:before="83" w:after="0" w:line="261" w:lineRule="auto"/>
        <w:ind w:left="851" w:right="38" w:hanging="425"/>
        <w:contextualSpacing w:val="0"/>
        <w:rPr>
          <w:rFonts w:cstheme="minorHAnsi"/>
        </w:rPr>
      </w:pPr>
      <w:r w:rsidRPr="00193331">
        <w:rPr>
          <w:rFonts w:cstheme="minorHAnsi"/>
        </w:rPr>
        <w:t>Large</w:t>
      </w:r>
      <w:r w:rsidRPr="00951470">
        <w:rPr>
          <w:rFonts w:cstheme="minorHAnsi"/>
        </w:rPr>
        <w:t xml:space="preserve"> </w:t>
      </w:r>
      <w:r w:rsidRPr="00193331">
        <w:rPr>
          <w:rFonts w:cstheme="minorHAnsi"/>
        </w:rPr>
        <w:t>areas</w:t>
      </w:r>
      <w:r w:rsidRPr="00951470">
        <w:rPr>
          <w:rFonts w:cstheme="minorHAnsi"/>
        </w:rPr>
        <w:t xml:space="preserve"> </w:t>
      </w:r>
      <w:r w:rsidRPr="00193331">
        <w:rPr>
          <w:rFonts w:cstheme="minorHAnsi"/>
        </w:rPr>
        <w:t>of</w:t>
      </w:r>
      <w:r w:rsidRPr="00951470">
        <w:rPr>
          <w:rFonts w:cstheme="minorHAnsi"/>
        </w:rPr>
        <w:t xml:space="preserve"> </w:t>
      </w:r>
      <w:r w:rsidRPr="00193331">
        <w:rPr>
          <w:rFonts w:cstheme="minorHAnsi"/>
        </w:rPr>
        <w:t>mature,</w:t>
      </w:r>
      <w:r w:rsidRPr="00951470">
        <w:rPr>
          <w:rFonts w:cstheme="minorHAnsi"/>
        </w:rPr>
        <w:t xml:space="preserve"> </w:t>
      </w:r>
      <w:r w:rsidR="00841679" w:rsidRPr="00193331">
        <w:rPr>
          <w:rFonts w:cstheme="minorHAnsi"/>
        </w:rPr>
        <w:t>native,</w:t>
      </w:r>
      <w:r w:rsidRPr="00951470">
        <w:rPr>
          <w:rFonts w:cstheme="minorHAnsi"/>
        </w:rPr>
        <w:t xml:space="preserve"> </w:t>
      </w:r>
      <w:r w:rsidRPr="00193331">
        <w:rPr>
          <w:rFonts w:cstheme="minorHAnsi"/>
        </w:rPr>
        <w:t>and</w:t>
      </w:r>
      <w:r w:rsidRPr="00951470">
        <w:rPr>
          <w:rFonts w:cstheme="minorHAnsi"/>
        </w:rPr>
        <w:t xml:space="preserve"> </w:t>
      </w:r>
      <w:r w:rsidRPr="00193331">
        <w:rPr>
          <w:rFonts w:cstheme="minorHAnsi"/>
        </w:rPr>
        <w:t>exotic</w:t>
      </w:r>
      <w:r w:rsidRPr="00951470">
        <w:rPr>
          <w:rFonts w:cstheme="minorHAnsi"/>
        </w:rPr>
        <w:t xml:space="preserve"> </w:t>
      </w:r>
      <w:r w:rsidRPr="00193331">
        <w:rPr>
          <w:rFonts w:cstheme="minorHAnsi"/>
        </w:rPr>
        <w:t>vegetation,</w:t>
      </w:r>
      <w:r w:rsidRPr="00951470">
        <w:rPr>
          <w:rFonts w:cstheme="minorHAnsi"/>
        </w:rPr>
        <w:t xml:space="preserve"> </w:t>
      </w:r>
      <w:r w:rsidRPr="00193331">
        <w:rPr>
          <w:rFonts w:cstheme="minorHAnsi"/>
        </w:rPr>
        <w:t>particularly</w:t>
      </w:r>
      <w:r w:rsidRPr="00951470">
        <w:rPr>
          <w:rFonts w:cstheme="minorHAnsi"/>
        </w:rPr>
        <w:t xml:space="preserve"> </w:t>
      </w:r>
      <w:r w:rsidRPr="00193331">
        <w:rPr>
          <w:rFonts w:cstheme="minorHAnsi"/>
        </w:rPr>
        <w:t>where topography undulates.</w:t>
      </w:r>
    </w:p>
    <w:p w14:paraId="27FFA8EB" w14:textId="77777777" w:rsidR="0051034E" w:rsidRPr="00951470" w:rsidRDefault="0051034E" w:rsidP="0051034E">
      <w:pPr>
        <w:spacing w:before="120" w:after="120"/>
        <w:contextualSpacing/>
        <w:rPr>
          <w:rFonts w:cstheme="minorHAnsi"/>
          <w:b/>
          <w:bCs/>
        </w:rPr>
      </w:pPr>
      <w:r w:rsidRPr="00951470">
        <w:rPr>
          <w:rFonts w:cstheme="minorHAnsi"/>
          <w:b/>
          <w:bCs/>
        </w:rPr>
        <w:t>Sense of openness / community</w:t>
      </w:r>
    </w:p>
    <w:p w14:paraId="160019F6" w14:textId="77777777" w:rsidR="0051034E" w:rsidRPr="00951470"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‘Unwritten rules’ that existing community understands and values.</w:t>
      </w:r>
    </w:p>
    <w:p w14:paraId="1CF0BD00"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t>No,</w:t>
      </w:r>
      <w:r w:rsidRPr="00951470">
        <w:rPr>
          <w:rFonts w:cstheme="minorHAnsi"/>
        </w:rPr>
        <w:t xml:space="preserve"> </w:t>
      </w:r>
      <w:r w:rsidRPr="00193331">
        <w:rPr>
          <w:rFonts w:cstheme="minorHAnsi"/>
        </w:rPr>
        <w:t>low</w:t>
      </w:r>
      <w:r w:rsidRPr="00951470">
        <w:rPr>
          <w:rFonts w:cstheme="minorHAnsi"/>
        </w:rPr>
        <w:t xml:space="preserve"> </w:t>
      </w:r>
      <w:r w:rsidRPr="00193331">
        <w:rPr>
          <w:rFonts w:cstheme="minorHAnsi"/>
        </w:rPr>
        <w:t>or</w:t>
      </w:r>
      <w:r w:rsidRPr="00951470">
        <w:rPr>
          <w:rFonts w:cstheme="minorHAnsi"/>
        </w:rPr>
        <w:t xml:space="preserve"> </w:t>
      </w:r>
      <w:r w:rsidRPr="00193331">
        <w:rPr>
          <w:rFonts w:cstheme="minorHAnsi"/>
        </w:rPr>
        <w:t>permeable</w:t>
      </w:r>
      <w:r w:rsidRPr="00951470">
        <w:rPr>
          <w:rFonts w:cstheme="minorHAnsi"/>
        </w:rPr>
        <w:t xml:space="preserve"> </w:t>
      </w:r>
      <w:r w:rsidRPr="00193331">
        <w:rPr>
          <w:rFonts w:cstheme="minorHAnsi"/>
        </w:rPr>
        <w:t>boundary</w:t>
      </w:r>
      <w:r w:rsidRPr="00951470">
        <w:rPr>
          <w:rFonts w:cstheme="minorHAnsi"/>
        </w:rPr>
        <w:t xml:space="preserve"> treatment.</w:t>
      </w:r>
    </w:p>
    <w:p w14:paraId="5A8F592D"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Continuation of grassed road verge into private front yard.</w:t>
      </w:r>
    </w:p>
    <w:p w14:paraId="485D0BAF"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t>No</w:t>
      </w:r>
      <w:r w:rsidRPr="00951470">
        <w:rPr>
          <w:rFonts w:cstheme="minorHAnsi"/>
        </w:rPr>
        <w:t xml:space="preserve"> </w:t>
      </w:r>
      <w:r w:rsidRPr="00193331">
        <w:rPr>
          <w:rFonts w:cstheme="minorHAnsi"/>
        </w:rPr>
        <w:t>or</w:t>
      </w:r>
      <w:r w:rsidRPr="00951470">
        <w:rPr>
          <w:rFonts w:cstheme="minorHAnsi"/>
        </w:rPr>
        <w:t xml:space="preserve"> </w:t>
      </w:r>
      <w:r w:rsidRPr="00193331">
        <w:rPr>
          <w:rFonts w:cstheme="minorHAnsi"/>
        </w:rPr>
        <w:t>‘low-key’ delineation</w:t>
      </w:r>
      <w:r w:rsidRPr="00951470">
        <w:rPr>
          <w:rFonts w:cstheme="minorHAnsi"/>
        </w:rPr>
        <w:t xml:space="preserve"> </w:t>
      </w:r>
      <w:r w:rsidRPr="00193331">
        <w:rPr>
          <w:rFonts w:cstheme="minorHAnsi"/>
        </w:rPr>
        <w:t>between</w:t>
      </w:r>
      <w:r w:rsidRPr="00951470">
        <w:rPr>
          <w:rFonts w:cstheme="minorHAnsi"/>
        </w:rPr>
        <w:t xml:space="preserve"> </w:t>
      </w:r>
      <w:r w:rsidRPr="00193331">
        <w:rPr>
          <w:rFonts w:cstheme="minorHAnsi"/>
        </w:rPr>
        <w:t>public</w:t>
      </w:r>
      <w:r w:rsidRPr="00951470">
        <w:rPr>
          <w:rFonts w:cstheme="minorHAnsi"/>
        </w:rPr>
        <w:t xml:space="preserve"> </w:t>
      </w:r>
      <w:r w:rsidRPr="00193331">
        <w:rPr>
          <w:rFonts w:cstheme="minorHAnsi"/>
        </w:rPr>
        <w:t>and</w:t>
      </w:r>
      <w:r w:rsidRPr="00951470">
        <w:rPr>
          <w:rFonts w:cstheme="minorHAnsi"/>
        </w:rPr>
        <w:t xml:space="preserve"> </w:t>
      </w:r>
      <w:r w:rsidRPr="00193331">
        <w:rPr>
          <w:rFonts w:cstheme="minorHAnsi"/>
        </w:rPr>
        <w:t>private</w:t>
      </w:r>
      <w:r w:rsidRPr="00951470">
        <w:rPr>
          <w:rFonts w:cstheme="minorHAnsi"/>
        </w:rPr>
        <w:t xml:space="preserve"> </w:t>
      </w:r>
      <w:r w:rsidRPr="00193331">
        <w:rPr>
          <w:rFonts w:cstheme="minorHAnsi"/>
        </w:rPr>
        <w:t>realm</w:t>
      </w:r>
      <w:r w:rsidRPr="00951470">
        <w:rPr>
          <w:rFonts w:cstheme="minorHAnsi"/>
        </w:rPr>
        <w:t xml:space="preserve"> </w:t>
      </w:r>
      <w:r w:rsidRPr="00193331">
        <w:rPr>
          <w:rFonts w:cstheme="minorHAnsi"/>
        </w:rPr>
        <w:t>and</w:t>
      </w:r>
      <w:r w:rsidRPr="00951470">
        <w:rPr>
          <w:rFonts w:cstheme="minorHAnsi"/>
        </w:rPr>
        <w:t xml:space="preserve"> </w:t>
      </w:r>
      <w:r w:rsidRPr="00193331">
        <w:rPr>
          <w:rFonts w:cstheme="minorHAnsi"/>
        </w:rPr>
        <w:t>from</w:t>
      </w:r>
      <w:r w:rsidRPr="00951470">
        <w:rPr>
          <w:rFonts w:cstheme="minorHAnsi"/>
        </w:rPr>
        <w:t xml:space="preserve"> </w:t>
      </w:r>
      <w:r w:rsidRPr="00193331">
        <w:rPr>
          <w:rFonts w:cstheme="minorHAnsi"/>
        </w:rPr>
        <w:t>one property to another. ‘Porosity’ or property.</w:t>
      </w:r>
    </w:p>
    <w:p w14:paraId="3496077A"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Open decking</w:t>
      </w:r>
      <w:r w:rsidRPr="00193331">
        <w:rPr>
          <w:rFonts w:cstheme="minorHAnsi"/>
        </w:rPr>
        <w:t xml:space="preserve"> </w:t>
      </w:r>
      <w:r w:rsidRPr="00951470">
        <w:rPr>
          <w:rFonts w:cstheme="minorHAnsi"/>
        </w:rPr>
        <w:t>facing</w:t>
      </w:r>
      <w:r w:rsidRPr="00193331">
        <w:rPr>
          <w:rFonts w:cstheme="minorHAnsi"/>
        </w:rPr>
        <w:t xml:space="preserve"> </w:t>
      </w:r>
      <w:r w:rsidRPr="00951470">
        <w:rPr>
          <w:rFonts w:cstheme="minorHAnsi"/>
        </w:rPr>
        <w:t>street/public realm.</w:t>
      </w:r>
    </w:p>
    <w:p w14:paraId="7AA9910F"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Main windows</w:t>
      </w:r>
      <w:r w:rsidRPr="00193331">
        <w:rPr>
          <w:rFonts w:cstheme="minorHAnsi"/>
        </w:rPr>
        <w:t xml:space="preserve"> </w:t>
      </w:r>
      <w:r w:rsidRPr="00951470">
        <w:rPr>
          <w:rFonts w:cstheme="minorHAnsi"/>
        </w:rPr>
        <w:t>facing street/public realm.</w:t>
      </w:r>
    </w:p>
    <w:p w14:paraId="562EE010"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Garaging at side/rear or</w:t>
      </w:r>
      <w:r w:rsidRPr="00193331">
        <w:rPr>
          <w:rFonts w:cstheme="minorHAnsi"/>
        </w:rPr>
        <w:t xml:space="preserve"> </w:t>
      </w:r>
      <w:r w:rsidRPr="00951470">
        <w:rPr>
          <w:rFonts w:cstheme="minorHAnsi"/>
        </w:rPr>
        <w:t>absent.</w:t>
      </w:r>
    </w:p>
    <w:p w14:paraId="5F56AA24"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t>High</w:t>
      </w:r>
      <w:r w:rsidRPr="00951470">
        <w:rPr>
          <w:rFonts w:cstheme="minorHAnsi"/>
        </w:rPr>
        <w:t xml:space="preserve"> </w:t>
      </w:r>
      <w:r w:rsidRPr="00193331">
        <w:rPr>
          <w:rFonts w:cstheme="minorHAnsi"/>
        </w:rPr>
        <w:t>level</w:t>
      </w:r>
      <w:r w:rsidRPr="00951470">
        <w:rPr>
          <w:rFonts w:cstheme="minorHAnsi"/>
        </w:rPr>
        <w:t xml:space="preserve"> </w:t>
      </w:r>
      <w:r w:rsidRPr="00193331">
        <w:rPr>
          <w:rFonts w:cstheme="minorHAnsi"/>
        </w:rPr>
        <w:t>of</w:t>
      </w:r>
      <w:r w:rsidRPr="00951470">
        <w:rPr>
          <w:rFonts w:cstheme="minorHAnsi"/>
        </w:rPr>
        <w:t xml:space="preserve"> </w:t>
      </w:r>
      <w:r w:rsidRPr="00193331">
        <w:rPr>
          <w:rFonts w:cstheme="minorHAnsi"/>
        </w:rPr>
        <w:t>natural</w:t>
      </w:r>
      <w:r w:rsidRPr="00951470">
        <w:rPr>
          <w:rFonts w:cstheme="minorHAnsi"/>
        </w:rPr>
        <w:t xml:space="preserve"> surveillance.</w:t>
      </w:r>
    </w:p>
    <w:p w14:paraId="1ACA093D"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t>All contributing to sense of openness and ownership of the street and public realm, a</w:t>
      </w:r>
      <w:r w:rsidRPr="00951470">
        <w:rPr>
          <w:rFonts w:cstheme="minorHAnsi"/>
        </w:rPr>
        <w:t xml:space="preserve"> </w:t>
      </w:r>
      <w:r w:rsidRPr="00193331">
        <w:rPr>
          <w:rFonts w:cstheme="minorHAnsi"/>
        </w:rPr>
        <w:t>high level</w:t>
      </w:r>
      <w:r w:rsidRPr="00951470">
        <w:rPr>
          <w:rFonts w:cstheme="minorHAnsi"/>
        </w:rPr>
        <w:t xml:space="preserve"> </w:t>
      </w:r>
      <w:r w:rsidRPr="00193331">
        <w:rPr>
          <w:rFonts w:cstheme="minorHAnsi"/>
        </w:rPr>
        <w:t>of natural</w:t>
      </w:r>
      <w:r w:rsidRPr="00951470">
        <w:rPr>
          <w:rFonts w:cstheme="minorHAnsi"/>
        </w:rPr>
        <w:t xml:space="preserve"> </w:t>
      </w:r>
      <w:r w:rsidRPr="00193331">
        <w:rPr>
          <w:rFonts w:cstheme="minorHAnsi"/>
        </w:rPr>
        <w:t>surveillance and a strong community feel.</w:t>
      </w:r>
    </w:p>
    <w:p w14:paraId="53D11AB0" w14:textId="77777777" w:rsidR="0051034E" w:rsidRPr="00951470" w:rsidRDefault="0051034E" w:rsidP="0051034E">
      <w:pPr>
        <w:spacing w:before="120" w:after="120"/>
        <w:contextualSpacing/>
        <w:rPr>
          <w:rFonts w:cstheme="minorHAnsi"/>
          <w:b/>
          <w:bCs/>
        </w:rPr>
      </w:pPr>
      <w:r w:rsidRPr="00951470">
        <w:rPr>
          <w:rFonts w:cstheme="minorHAnsi"/>
          <w:b/>
          <w:bCs/>
        </w:rPr>
        <w:t>Informal ‘bach’ aesthetic</w:t>
      </w:r>
    </w:p>
    <w:p w14:paraId="17F9AE40"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t>Modest</w:t>
      </w:r>
      <w:r w:rsidRPr="00951470">
        <w:rPr>
          <w:rFonts w:cstheme="minorHAnsi"/>
        </w:rPr>
        <w:t xml:space="preserve"> </w:t>
      </w:r>
      <w:r w:rsidRPr="00193331">
        <w:rPr>
          <w:rFonts w:cstheme="minorHAnsi"/>
        </w:rPr>
        <w:t>roof</w:t>
      </w:r>
      <w:r w:rsidRPr="00951470">
        <w:rPr>
          <w:rFonts w:cstheme="minorHAnsi"/>
        </w:rPr>
        <w:t xml:space="preserve"> </w:t>
      </w:r>
      <w:r w:rsidRPr="00193331">
        <w:rPr>
          <w:rFonts w:cstheme="minorHAnsi"/>
        </w:rPr>
        <w:t>design</w:t>
      </w:r>
      <w:r w:rsidRPr="00951470">
        <w:rPr>
          <w:rFonts w:cstheme="minorHAnsi"/>
        </w:rPr>
        <w:t xml:space="preserve"> </w:t>
      </w:r>
      <w:r w:rsidRPr="00193331">
        <w:rPr>
          <w:rFonts w:cstheme="minorHAnsi"/>
        </w:rPr>
        <w:t>-</w:t>
      </w:r>
      <w:r w:rsidRPr="00951470">
        <w:rPr>
          <w:rFonts w:cstheme="minorHAnsi"/>
        </w:rPr>
        <w:t xml:space="preserve"> </w:t>
      </w:r>
      <w:r w:rsidRPr="00193331">
        <w:rPr>
          <w:rFonts w:cstheme="minorHAnsi"/>
        </w:rPr>
        <w:t>mono</w:t>
      </w:r>
      <w:r w:rsidRPr="00951470">
        <w:rPr>
          <w:rFonts w:cstheme="minorHAnsi"/>
        </w:rPr>
        <w:t xml:space="preserve"> </w:t>
      </w:r>
      <w:r w:rsidRPr="00193331">
        <w:rPr>
          <w:rFonts w:cstheme="minorHAnsi"/>
        </w:rPr>
        <w:t>and</w:t>
      </w:r>
      <w:r w:rsidRPr="00951470">
        <w:rPr>
          <w:rFonts w:cstheme="minorHAnsi"/>
        </w:rPr>
        <w:t xml:space="preserve"> </w:t>
      </w:r>
      <w:r w:rsidRPr="00193331">
        <w:rPr>
          <w:rFonts w:cstheme="minorHAnsi"/>
        </w:rPr>
        <w:t>dual</w:t>
      </w:r>
      <w:r w:rsidRPr="00951470">
        <w:rPr>
          <w:rFonts w:cstheme="minorHAnsi"/>
        </w:rPr>
        <w:t xml:space="preserve"> </w:t>
      </w:r>
      <w:r w:rsidRPr="00193331">
        <w:rPr>
          <w:rFonts w:cstheme="minorHAnsi"/>
        </w:rPr>
        <w:t>pitch</w:t>
      </w:r>
      <w:r w:rsidRPr="00951470">
        <w:rPr>
          <w:rFonts w:cstheme="minorHAnsi"/>
        </w:rPr>
        <w:t xml:space="preserve"> </w:t>
      </w:r>
      <w:r w:rsidRPr="00193331">
        <w:rPr>
          <w:rFonts w:cstheme="minorHAnsi"/>
        </w:rPr>
        <w:t>roofing</w:t>
      </w:r>
      <w:r w:rsidRPr="00951470">
        <w:rPr>
          <w:rFonts w:cstheme="minorHAnsi"/>
        </w:rPr>
        <w:t xml:space="preserve"> </w:t>
      </w:r>
      <w:r w:rsidRPr="00193331">
        <w:rPr>
          <w:rFonts w:cstheme="minorHAnsi"/>
        </w:rPr>
        <w:t>most</w:t>
      </w:r>
      <w:r w:rsidRPr="00951470">
        <w:rPr>
          <w:rFonts w:cstheme="minorHAnsi"/>
        </w:rPr>
        <w:t xml:space="preserve"> common.</w:t>
      </w:r>
    </w:p>
    <w:p w14:paraId="609E9EB2"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Natural timbers, board and batten, and weatherboarding prevalent.</w:t>
      </w:r>
    </w:p>
    <w:p w14:paraId="403AFD83"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Muted/natural/recessive/coastal</w:t>
      </w:r>
      <w:r w:rsidRPr="00193331">
        <w:rPr>
          <w:rFonts w:cstheme="minorHAnsi"/>
        </w:rPr>
        <w:tab/>
      </w:r>
      <w:r w:rsidRPr="00951470">
        <w:rPr>
          <w:rFonts w:cstheme="minorHAnsi"/>
        </w:rPr>
        <w:t>colour</w:t>
      </w:r>
      <w:r w:rsidRPr="00193331">
        <w:rPr>
          <w:rFonts w:cstheme="minorHAnsi"/>
        </w:rPr>
        <w:tab/>
      </w:r>
      <w:r w:rsidRPr="00951470">
        <w:rPr>
          <w:rFonts w:cstheme="minorHAnsi"/>
        </w:rPr>
        <w:t>scheme,</w:t>
      </w:r>
      <w:r w:rsidRPr="00193331">
        <w:rPr>
          <w:rFonts w:cstheme="minorHAnsi"/>
        </w:rPr>
        <w:tab/>
      </w:r>
      <w:r w:rsidRPr="00951470">
        <w:rPr>
          <w:rFonts w:cstheme="minorHAnsi"/>
        </w:rPr>
        <w:t>looking</w:t>
      </w:r>
      <w:r w:rsidRPr="00193331">
        <w:rPr>
          <w:rFonts w:cstheme="minorHAnsi"/>
        </w:rPr>
        <w:tab/>
      </w:r>
      <w:r w:rsidRPr="00951470">
        <w:rPr>
          <w:rFonts w:cstheme="minorHAnsi"/>
        </w:rPr>
        <w:t xml:space="preserve">to/reflecting </w:t>
      </w:r>
      <w:r w:rsidRPr="00193331">
        <w:rPr>
          <w:rFonts w:cstheme="minorHAnsi"/>
        </w:rPr>
        <w:t>surrounding natural environment (light greys, whites, fauns, light blues).</w:t>
      </w:r>
    </w:p>
    <w:p w14:paraId="321C652E" w14:textId="340F4940"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t>Natural treatment of driveways</w:t>
      </w:r>
      <w:r w:rsidRPr="00951470">
        <w:rPr>
          <w:rFonts w:cstheme="minorHAnsi"/>
        </w:rPr>
        <w:t xml:space="preserve"> </w:t>
      </w:r>
      <w:r w:rsidRPr="00193331">
        <w:rPr>
          <w:rFonts w:cstheme="minorHAnsi"/>
        </w:rPr>
        <w:t>and</w:t>
      </w:r>
      <w:r w:rsidRPr="00951470">
        <w:rPr>
          <w:rFonts w:cstheme="minorHAnsi"/>
        </w:rPr>
        <w:t xml:space="preserve"> </w:t>
      </w:r>
      <w:r w:rsidRPr="00193331">
        <w:rPr>
          <w:rFonts w:cstheme="minorHAnsi"/>
        </w:rPr>
        <w:t xml:space="preserve">parking areas common including use of grass, natural paving, gravel, </w:t>
      </w:r>
      <w:r w:rsidR="00841679" w:rsidRPr="00193331">
        <w:rPr>
          <w:rFonts w:cstheme="minorHAnsi"/>
        </w:rPr>
        <w:t>shell,</w:t>
      </w:r>
      <w:r w:rsidRPr="00193331">
        <w:rPr>
          <w:rFonts w:cstheme="minorHAnsi"/>
        </w:rPr>
        <w:t xml:space="preserve"> and exposed aggregate.</w:t>
      </w:r>
    </w:p>
    <w:p w14:paraId="06626058" w14:textId="77777777" w:rsidR="0051034E" w:rsidRPr="00951470" w:rsidRDefault="0051034E" w:rsidP="0051034E">
      <w:pPr>
        <w:spacing w:before="120" w:after="120"/>
        <w:contextualSpacing/>
        <w:rPr>
          <w:rFonts w:cstheme="minorHAnsi"/>
          <w:b/>
          <w:bCs/>
        </w:rPr>
      </w:pPr>
      <w:r w:rsidRPr="00951470">
        <w:rPr>
          <w:rFonts w:cstheme="minorHAnsi"/>
          <w:b/>
          <w:bCs/>
        </w:rPr>
        <w:t>Low scale height and massing</w:t>
      </w:r>
    </w:p>
    <w:p w14:paraId="0716C027" w14:textId="77777777" w:rsidR="0051034E" w:rsidRPr="00951470"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Buildings not imposing on the streetscape.</w:t>
      </w:r>
    </w:p>
    <w:p w14:paraId="0ED643C8"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t>One</w:t>
      </w:r>
      <w:r w:rsidRPr="00951470">
        <w:rPr>
          <w:rFonts w:cstheme="minorHAnsi"/>
        </w:rPr>
        <w:t xml:space="preserve"> </w:t>
      </w:r>
      <w:r w:rsidRPr="00193331">
        <w:rPr>
          <w:rFonts w:cstheme="minorHAnsi"/>
        </w:rPr>
        <w:t>to</w:t>
      </w:r>
      <w:r w:rsidRPr="00951470">
        <w:rPr>
          <w:rFonts w:cstheme="minorHAnsi"/>
        </w:rPr>
        <w:t xml:space="preserve"> </w:t>
      </w:r>
      <w:r w:rsidRPr="00193331">
        <w:rPr>
          <w:rFonts w:cstheme="minorHAnsi"/>
        </w:rPr>
        <w:t>two</w:t>
      </w:r>
      <w:r w:rsidRPr="00951470">
        <w:rPr>
          <w:rFonts w:cstheme="minorHAnsi"/>
        </w:rPr>
        <w:t xml:space="preserve"> </w:t>
      </w:r>
      <w:r w:rsidRPr="00193331">
        <w:rPr>
          <w:rFonts w:cstheme="minorHAnsi"/>
        </w:rPr>
        <w:t>storeys</w:t>
      </w:r>
      <w:r w:rsidRPr="00951470">
        <w:rPr>
          <w:rFonts w:cstheme="minorHAnsi"/>
        </w:rPr>
        <w:t xml:space="preserve"> </w:t>
      </w:r>
      <w:r w:rsidRPr="00193331">
        <w:rPr>
          <w:rFonts w:cstheme="minorHAnsi"/>
        </w:rPr>
        <w:t>in</w:t>
      </w:r>
      <w:r w:rsidRPr="00951470">
        <w:rPr>
          <w:rFonts w:cstheme="minorHAnsi"/>
        </w:rPr>
        <w:t xml:space="preserve"> height.</w:t>
      </w:r>
    </w:p>
    <w:p w14:paraId="4CF2F831"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lastRenderedPageBreak/>
        <w:t>Two storey buildings tending to be on steeper properties and/or to maximise coastal/rural views.</w:t>
      </w:r>
    </w:p>
    <w:p w14:paraId="202853E8" w14:textId="5CF1C128"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951470">
        <w:rPr>
          <w:rFonts w:cstheme="minorHAnsi"/>
        </w:rPr>
        <w:t xml:space="preserve">Ground floor often recessed </w:t>
      </w:r>
      <w:r w:rsidR="00D6517F" w:rsidRPr="00951470">
        <w:rPr>
          <w:rFonts w:cstheme="minorHAnsi"/>
        </w:rPr>
        <w:t>back,</w:t>
      </w:r>
      <w:r w:rsidRPr="00951470">
        <w:rPr>
          <w:rFonts w:cstheme="minorHAnsi"/>
        </w:rPr>
        <w:t xml:space="preserve"> and second floor articulated with cantilevered </w:t>
      </w:r>
      <w:r w:rsidRPr="00193331">
        <w:rPr>
          <w:rFonts w:cstheme="minorHAnsi"/>
        </w:rPr>
        <w:t>deck,</w:t>
      </w:r>
      <w:r w:rsidRPr="00951470">
        <w:rPr>
          <w:rFonts w:cstheme="minorHAnsi"/>
        </w:rPr>
        <w:t xml:space="preserve"> </w:t>
      </w:r>
      <w:r w:rsidRPr="00193331">
        <w:rPr>
          <w:rFonts w:cstheme="minorHAnsi"/>
        </w:rPr>
        <w:t>differentiating</w:t>
      </w:r>
      <w:r w:rsidRPr="00951470">
        <w:rPr>
          <w:rFonts w:cstheme="minorHAnsi"/>
        </w:rPr>
        <w:t xml:space="preserve"> </w:t>
      </w:r>
      <w:r w:rsidRPr="00193331">
        <w:rPr>
          <w:rFonts w:cstheme="minorHAnsi"/>
        </w:rPr>
        <w:t>between</w:t>
      </w:r>
      <w:r w:rsidRPr="00951470">
        <w:rPr>
          <w:rFonts w:cstheme="minorHAnsi"/>
        </w:rPr>
        <w:t xml:space="preserve"> </w:t>
      </w:r>
      <w:r w:rsidR="00841679" w:rsidRPr="00193331">
        <w:rPr>
          <w:rFonts w:cstheme="minorHAnsi"/>
        </w:rPr>
        <w:t>floors,</w:t>
      </w:r>
      <w:r w:rsidRPr="00951470">
        <w:rPr>
          <w:rFonts w:cstheme="minorHAnsi"/>
        </w:rPr>
        <w:t xml:space="preserve"> </w:t>
      </w:r>
      <w:r w:rsidRPr="00193331">
        <w:rPr>
          <w:rFonts w:cstheme="minorHAnsi"/>
        </w:rPr>
        <w:t>and</w:t>
      </w:r>
      <w:r w:rsidRPr="00951470">
        <w:rPr>
          <w:rFonts w:cstheme="minorHAnsi"/>
        </w:rPr>
        <w:t xml:space="preserve"> </w:t>
      </w:r>
      <w:r w:rsidRPr="00193331">
        <w:rPr>
          <w:rFonts w:cstheme="minorHAnsi"/>
        </w:rPr>
        <w:t>breaking</w:t>
      </w:r>
      <w:r w:rsidRPr="00951470">
        <w:rPr>
          <w:rFonts w:cstheme="minorHAnsi"/>
        </w:rPr>
        <w:t xml:space="preserve"> </w:t>
      </w:r>
      <w:r w:rsidRPr="00193331">
        <w:rPr>
          <w:rFonts w:cstheme="minorHAnsi"/>
        </w:rPr>
        <w:t>up</w:t>
      </w:r>
      <w:r w:rsidRPr="00951470">
        <w:rPr>
          <w:rFonts w:cstheme="minorHAnsi"/>
        </w:rPr>
        <w:t xml:space="preserve"> </w:t>
      </w:r>
      <w:r w:rsidRPr="00193331">
        <w:rPr>
          <w:rFonts w:cstheme="minorHAnsi"/>
        </w:rPr>
        <w:t>form</w:t>
      </w:r>
      <w:r w:rsidRPr="00951470">
        <w:rPr>
          <w:rFonts w:cstheme="minorHAnsi"/>
        </w:rPr>
        <w:t xml:space="preserve"> </w:t>
      </w:r>
      <w:r w:rsidRPr="00193331">
        <w:rPr>
          <w:rFonts w:cstheme="minorHAnsi"/>
        </w:rPr>
        <w:t>and</w:t>
      </w:r>
      <w:r w:rsidRPr="00951470">
        <w:rPr>
          <w:rFonts w:cstheme="minorHAnsi"/>
        </w:rPr>
        <w:t xml:space="preserve"> </w:t>
      </w:r>
      <w:r w:rsidRPr="00193331">
        <w:rPr>
          <w:rFonts w:cstheme="minorHAnsi"/>
        </w:rPr>
        <w:t>massing</w:t>
      </w:r>
      <w:r w:rsidRPr="00951470">
        <w:rPr>
          <w:rFonts w:cstheme="minorHAnsi"/>
        </w:rPr>
        <w:t xml:space="preserve"> </w:t>
      </w:r>
      <w:r w:rsidRPr="00193331">
        <w:rPr>
          <w:rFonts w:cstheme="minorHAnsi"/>
        </w:rPr>
        <w:t>of</w:t>
      </w:r>
      <w:r w:rsidRPr="00951470">
        <w:rPr>
          <w:rFonts w:cstheme="minorHAnsi"/>
        </w:rPr>
        <w:t xml:space="preserve"> </w:t>
      </w:r>
      <w:r w:rsidRPr="00193331">
        <w:rPr>
          <w:rFonts w:cstheme="minorHAnsi"/>
        </w:rPr>
        <w:t xml:space="preserve">the </w:t>
      </w:r>
      <w:r w:rsidRPr="00951470">
        <w:rPr>
          <w:rFonts w:cstheme="minorHAnsi"/>
        </w:rPr>
        <w:t>building.</w:t>
      </w:r>
    </w:p>
    <w:p w14:paraId="4627B888" w14:textId="77777777" w:rsidR="0051034E" w:rsidRPr="00193331" w:rsidRDefault="0051034E" w:rsidP="0051034E">
      <w:pPr>
        <w:pStyle w:val="ListParagraph"/>
        <w:widowControl w:val="0"/>
        <w:numPr>
          <w:ilvl w:val="0"/>
          <w:numId w:val="9"/>
        </w:numPr>
        <w:autoSpaceDE w:val="0"/>
        <w:autoSpaceDN w:val="0"/>
        <w:adjustRightInd w:val="0"/>
        <w:spacing w:before="84" w:after="0" w:line="240" w:lineRule="auto"/>
        <w:contextualSpacing w:val="0"/>
        <w:rPr>
          <w:rFonts w:cstheme="minorHAnsi"/>
        </w:rPr>
      </w:pPr>
      <w:r w:rsidRPr="00193331">
        <w:rPr>
          <w:rFonts w:cstheme="minorHAnsi"/>
        </w:rPr>
        <w:t>Buildings not ‘crowded’ -</w:t>
      </w:r>
      <w:r w:rsidRPr="00951470">
        <w:rPr>
          <w:rFonts w:cstheme="minorHAnsi"/>
        </w:rPr>
        <w:t xml:space="preserve"> </w:t>
      </w:r>
      <w:r w:rsidRPr="00193331">
        <w:rPr>
          <w:rFonts w:cstheme="minorHAnsi"/>
        </w:rPr>
        <w:t>set back from street,</w:t>
      </w:r>
      <w:r w:rsidRPr="00951470">
        <w:rPr>
          <w:rFonts w:cstheme="minorHAnsi"/>
        </w:rPr>
        <w:t xml:space="preserve"> </w:t>
      </w:r>
      <w:r w:rsidRPr="00193331">
        <w:rPr>
          <w:rFonts w:cstheme="minorHAnsi"/>
        </w:rPr>
        <w:t>separation between dwellings, low building site coverage.</w:t>
      </w:r>
    </w:p>
    <w:p w14:paraId="38CE5ADA" w14:textId="77777777" w:rsidR="0051034E" w:rsidRDefault="0051034E">
      <w:pPr>
        <w:rPr>
          <w:b/>
          <w:bCs/>
        </w:rPr>
      </w:pPr>
      <w:r>
        <w:rPr>
          <w:b/>
          <w:bCs/>
        </w:rPr>
        <w:br w:type="page"/>
      </w:r>
    </w:p>
    <w:p w14:paraId="1EC1E8E9" w14:textId="5BF74992" w:rsidR="00751EF4" w:rsidRPr="00BF4AD5" w:rsidRDefault="00751EF4" w:rsidP="009F6DBB">
      <w:pPr>
        <w:spacing w:after="120"/>
        <w:rPr>
          <w:b/>
          <w:bCs/>
        </w:rPr>
      </w:pPr>
      <w:r w:rsidRPr="00BF4AD5">
        <w:rPr>
          <w:b/>
          <w:bCs/>
        </w:rPr>
        <w:lastRenderedPageBreak/>
        <w:t xml:space="preserve">Attachment </w:t>
      </w:r>
      <w:r w:rsidR="00BF4AD5" w:rsidRPr="00BF4AD5">
        <w:rPr>
          <w:b/>
          <w:bCs/>
        </w:rPr>
        <w:t>Two</w:t>
      </w:r>
      <w:r w:rsidR="00C26C5A" w:rsidRPr="00BF4AD5">
        <w:rPr>
          <w:b/>
          <w:bCs/>
        </w:rPr>
        <w:t>: Population Potential</w:t>
      </w:r>
    </w:p>
    <w:p w14:paraId="4872C8AA" w14:textId="77777777" w:rsidR="00C26C5A" w:rsidRDefault="00C26C5A" w:rsidP="009F6DBB">
      <w:pPr>
        <w:spacing w:after="120"/>
      </w:pPr>
    </w:p>
    <w:p w14:paraId="0011EF4B" w14:textId="328BB099" w:rsidR="00C26C5A" w:rsidRDefault="00C26C5A" w:rsidP="009F6DBB">
      <w:pPr>
        <w:spacing w:after="120"/>
      </w:pPr>
      <w:r>
        <w:t xml:space="preserve">The </w:t>
      </w:r>
      <w:r w:rsidR="004216C2">
        <w:t xml:space="preserve">differences between the Operative District plan and the exposure draft are summarised in the table </w:t>
      </w:r>
      <w:r w:rsidR="00CA38E9">
        <w:t xml:space="preserve">provided by the KDC </w:t>
      </w:r>
      <w:r w:rsidR="00ED5A72">
        <w:t>District Plan Team:</w:t>
      </w:r>
    </w:p>
    <w:p w14:paraId="04F48B6D" w14:textId="0463BB23" w:rsidR="00546F72" w:rsidRDefault="00DD77CE" w:rsidP="00935891">
      <w:pPr>
        <w:spacing w:after="120"/>
        <w:jc w:val="center"/>
      </w:pPr>
      <w:r w:rsidRPr="00DD77CE">
        <w:rPr>
          <w:noProof/>
        </w:rPr>
        <w:drawing>
          <wp:inline distT="0" distB="0" distL="0" distR="0" wp14:anchorId="2529AE35" wp14:editId="06D06949">
            <wp:extent cx="3263900"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3900" cy="1790700"/>
                    </a:xfrm>
                    <a:prstGeom prst="rect">
                      <a:avLst/>
                    </a:prstGeom>
                    <a:noFill/>
                    <a:ln>
                      <a:noFill/>
                    </a:ln>
                  </pic:spPr>
                </pic:pic>
              </a:graphicData>
            </a:graphic>
          </wp:inline>
        </w:drawing>
      </w:r>
    </w:p>
    <w:p w14:paraId="799C77D2" w14:textId="77777777" w:rsidR="00E90F27" w:rsidRDefault="00E90F27" w:rsidP="009F6DBB">
      <w:pPr>
        <w:spacing w:after="120"/>
      </w:pPr>
    </w:p>
    <w:p w14:paraId="4151ABD1" w14:textId="45D11C71" w:rsidR="006E51FE" w:rsidRDefault="005C2D6F" w:rsidP="009F6DBB">
      <w:pPr>
        <w:spacing w:after="120"/>
      </w:pPr>
      <w:r>
        <w:t xml:space="preserve">The residential capacity has been calculated </w:t>
      </w:r>
      <w:r w:rsidR="002C1CCE">
        <w:t>based on</w:t>
      </w:r>
      <w:r>
        <w:t xml:space="preserve"> the areas associated with the different residential zones, a 70% yield of useable land, and </w:t>
      </w:r>
      <w:r w:rsidR="004A18BC">
        <w:t xml:space="preserve">representative “average” lot size based on the relevant density rules. </w:t>
      </w:r>
      <w:r w:rsidR="00935891">
        <w:t xml:space="preserve">The potential population numbers assume all lots are occupied with an average household size of 2.5 </w:t>
      </w:r>
      <w:r w:rsidR="00BF4AD5">
        <w:t xml:space="preserve">persons </w:t>
      </w:r>
      <w:r w:rsidR="00935891">
        <w:t>(Low) and 3</w:t>
      </w:r>
      <w:r w:rsidR="00BF4AD5">
        <w:t>.0</w:t>
      </w:r>
      <w:r w:rsidR="00935891">
        <w:t xml:space="preserve"> (High).  </w:t>
      </w:r>
      <w:r w:rsidR="006E51FE">
        <w:t xml:space="preserve">The latter figure could well be exceeded in the summer peak. </w:t>
      </w:r>
      <w:r w:rsidR="00737743">
        <w:t>No provision has been made for integrated residential developments.</w:t>
      </w:r>
    </w:p>
    <w:p w14:paraId="1274CB9E" w14:textId="6F573626" w:rsidR="005C2D6F" w:rsidRDefault="00935891" w:rsidP="009F6DBB">
      <w:pPr>
        <w:spacing w:after="120"/>
      </w:pPr>
      <w:r>
        <w:t xml:space="preserve">The reality </w:t>
      </w:r>
      <w:r w:rsidR="00AC1B27">
        <w:t xml:space="preserve">is </w:t>
      </w:r>
      <w:r w:rsidR="00044F48">
        <w:t xml:space="preserve">that this level of development may never be achieved </w:t>
      </w:r>
      <w:r w:rsidR="00AC1B27">
        <w:t xml:space="preserve">given the constraints and contingencies facing Mangawhai. </w:t>
      </w:r>
      <w:r w:rsidR="00D43D86">
        <w:t>I</w:t>
      </w:r>
      <w:r w:rsidR="00794FEF">
        <w:t xml:space="preserve">t </w:t>
      </w:r>
      <w:r w:rsidR="00044F48">
        <w:t xml:space="preserve">will </w:t>
      </w:r>
      <w:r w:rsidR="00D43D86">
        <w:t xml:space="preserve">not be approached </w:t>
      </w:r>
      <w:r w:rsidR="00794FEF">
        <w:t xml:space="preserve">within the life of the </w:t>
      </w:r>
      <w:r w:rsidR="00044F48">
        <w:t xml:space="preserve">proposed </w:t>
      </w:r>
      <w:r w:rsidR="00794FEF">
        <w:t xml:space="preserve">plan. </w:t>
      </w:r>
    </w:p>
    <w:p w14:paraId="5E7D3421" w14:textId="6BC51F3F" w:rsidR="002211E8" w:rsidRDefault="002211E8" w:rsidP="009F6DBB">
      <w:pPr>
        <w:spacing w:after="120"/>
      </w:pPr>
      <w:r>
        <w:t xml:space="preserve">However, </w:t>
      </w:r>
      <w:r w:rsidR="00AC1B27">
        <w:t xml:space="preserve">the figures </w:t>
      </w:r>
      <w:r w:rsidR="00044F48">
        <w:t>provide</w:t>
      </w:r>
      <w:r>
        <w:t xml:space="preserve"> grounds for testing the sustainability (and costs) of the long-term growth potential provided for. </w:t>
      </w:r>
    </w:p>
    <w:p w14:paraId="61884DEA" w14:textId="1685483A" w:rsidR="00E90F27" w:rsidRPr="00D43D86" w:rsidRDefault="00D43D86" w:rsidP="00D43D86">
      <w:pPr>
        <w:spacing w:after="120"/>
        <w:jc w:val="center"/>
        <w:rPr>
          <w:b/>
          <w:bCs/>
        </w:rPr>
      </w:pPr>
      <w:r w:rsidRPr="00D43D86">
        <w:rPr>
          <w:b/>
          <w:bCs/>
        </w:rPr>
        <w:t>Estimating Population Potential</w:t>
      </w:r>
    </w:p>
    <w:p w14:paraId="59A6DEBB" w14:textId="29048C38" w:rsidR="00E90F27" w:rsidRDefault="00E90F27" w:rsidP="009F6DBB">
      <w:pPr>
        <w:spacing w:after="120"/>
      </w:pPr>
      <w:r w:rsidRPr="00E90F27">
        <w:rPr>
          <w:noProof/>
        </w:rPr>
        <w:drawing>
          <wp:inline distT="0" distB="0" distL="0" distR="0" wp14:anchorId="54251459" wp14:editId="583CA14B">
            <wp:extent cx="5651500" cy="2032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0" cy="2032000"/>
                    </a:xfrm>
                    <a:prstGeom prst="rect">
                      <a:avLst/>
                    </a:prstGeom>
                    <a:noFill/>
                    <a:ln>
                      <a:noFill/>
                    </a:ln>
                  </pic:spPr>
                </pic:pic>
              </a:graphicData>
            </a:graphic>
          </wp:inline>
        </w:drawing>
      </w:r>
    </w:p>
    <w:p w14:paraId="1B49A1A1" w14:textId="77777777" w:rsidR="00E90F27" w:rsidRDefault="00E90F27" w:rsidP="009F6DBB">
      <w:pPr>
        <w:spacing w:after="120"/>
      </w:pPr>
    </w:p>
    <w:p w14:paraId="6D6CB2EE" w14:textId="77777777" w:rsidR="00D43D86" w:rsidRDefault="00D43D86">
      <w:r>
        <w:br w:type="page"/>
      </w:r>
    </w:p>
    <w:p w14:paraId="2D19AC33" w14:textId="73E3065E" w:rsidR="00D43D86" w:rsidRPr="00D43D86" w:rsidRDefault="00D43D86" w:rsidP="00D43D86">
      <w:pPr>
        <w:spacing w:after="120"/>
        <w:jc w:val="center"/>
        <w:rPr>
          <w:b/>
          <w:bCs/>
        </w:rPr>
      </w:pPr>
      <w:r w:rsidRPr="00D43D86">
        <w:rPr>
          <w:b/>
          <w:bCs/>
        </w:rPr>
        <w:lastRenderedPageBreak/>
        <w:t>Employment Implications</w:t>
      </w:r>
    </w:p>
    <w:p w14:paraId="14DDAD70" w14:textId="77777777" w:rsidR="00905B21" w:rsidRDefault="000C6726" w:rsidP="009F6DBB">
      <w:pPr>
        <w:spacing w:after="120"/>
      </w:pPr>
      <w:r>
        <w:t xml:space="preserve">It </w:t>
      </w:r>
      <w:r w:rsidR="00392D76">
        <w:t xml:space="preserve">is reasonable to expect that </w:t>
      </w:r>
      <w:r>
        <w:t xml:space="preserve">long-term provision for commercial activity and employment </w:t>
      </w:r>
      <w:r w:rsidR="007348E4">
        <w:t xml:space="preserve">will </w:t>
      </w:r>
      <w:r>
        <w:t xml:space="preserve">be approximately balanced </w:t>
      </w:r>
      <w:r w:rsidR="00F40248">
        <w:t xml:space="preserve">with </w:t>
      </w:r>
      <w:r w:rsidR="007348E4">
        <w:t xml:space="preserve">expectations </w:t>
      </w:r>
      <w:r w:rsidR="00F40248">
        <w:t xml:space="preserve">for population growth.  </w:t>
      </w:r>
      <w:r w:rsidR="00392D76">
        <w:t xml:space="preserve">Based on the two estimates of </w:t>
      </w:r>
      <w:r w:rsidR="007348E4">
        <w:t xml:space="preserve">total population above </w:t>
      </w:r>
      <w:r w:rsidR="009354DB">
        <w:t xml:space="preserve">expectations can be set for labour force growth – essentially, the demand for </w:t>
      </w:r>
      <w:r w:rsidR="000F4A17">
        <w:t xml:space="preserve">new jobs. </w:t>
      </w:r>
    </w:p>
    <w:p w14:paraId="5A6DB8EA" w14:textId="0867E58B" w:rsidR="00E90F27" w:rsidRDefault="00C76F88" w:rsidP="009F6DBB">
      <w:pPr>
        <w:spacing w:after="120"/>
      </w:pPr>
      <w:r>
        <w:t xml:space="preserve">At a low participation rate and the lower density uptake of residential capacity provided for in the Exposure Draft, we could reasonably expect the active working population to expand by </w:t>
      </w:r>
      <w:r w:rsidR="00905B21">
        <w:t xml:space="preserve">7,100 people. </w:t>
      </w:r>
      <w:r>
        <w:t xml:space="preserve">  </w:t>
      </w:r>
    </w:p>
    <w:p w14:paraId="2CB393D6" w14:textId="57B919D4" w:rsidR="00DB3226" w:rsidRDefault="009354DB" w:rsidP="00905B21">
      <w:pPr>
        <w:spacing w:after="120"/>
        <w:jc w:val="center"/>
      </w:pPr>
      <w:r w:rsidRPr="009354DB">
        <w:rPr>
          <w:noProof/>
        </w:rPr>
        <w:drawing>
          <wp:inline distT="0" distB="0" distL="0" distR="0" wp14:anchorId="51D1D38B" wp14:editId="6EDE0D82">
            <wp:extent cx="204470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4700" cy="742950"/>
                    </a:xfrm>
                    <a:prstGeom prst="rect">
                      <a:avLst/>
                    </a:prstGeom>
                    <a:noFill/>
                    <a:ln>
                      <a:noFill/>
                    </a:ln>
                  </pic:spPr>
                </pic:pic>
              </a:graphicData>
            </a:graphic>
          </wp:inline>
        </w:drawing>
      </w:r>
    </w:p>
    <w:p w14:paraId="581E729A" w14:textId="329A1B7E" w:rsidR="005B6C7E" w:rsidRDefault="00905B21" w:rsidP="009F6DBB">
      <w:pPr>
        <w:spacing w:after="120"/>
      </w:pPr>
      <w:r>
        <w:t xml:space="preserve">The </w:t>
      </w:r>
      <w:r w:rsidR="005B6C7E">
        <w:t>provision of business land</w:t>
      </w:r>
      <w:r w:rsidR="00821F66">
        <w:rPr>
          <w:rStyle w:val="FootnoteReference"/>
        </w:rPr>
        <w:footnoteReference w:id="4"/>
      </w:r>
      <w:r w:rsidR="005B6C7E">
        <w:t xml:space="preserve">, however, even with </w:t>
      </w:r>
      <w:r w:rsidR="006C4CEE">
        <w:t>historical</w:t>
      </w:r>
      <w:r w:rsidR="005B6C7E">
        <w:t xml:space="preserve"> employment densities – which </w:t>
      </w:r>
      <w:r w:rsidR="006C4CEE">
        <w:t xml:space="preserve">can be </w:t>
      </w:r>
      <w:r w:rsidR="005B6C7E">
        <w:t xml:space="preserve">expected to continue to decline – would accommodate no more than 2,000 jobs and most likely significantly less. </w:t>
      </w:r>
    </w:p>
    <w:p w14:paraId="7EB6917A" w14:textId="1F785395" w:rsidR="00DB3226" w:rsidRDefault="005B6C7E" w:rsidP="006C4CEE">
      <w:pPr>
        <w:spacing w:after="120"/>
        <w:jc w:val="center"/>
      </w:pPr>
      <w:r w:rsidRPr="005B6C7E">
        <w:rPr>
          <w:noProof/>
        </w:rPr>
        <w:drawing>
          <wp:inline distT="0" distB="0" distL="0" distR="0" wp14:anchorId="71B72EE2" wp14:editId="1713308C">
            <wp:extent cx="3797300" cy="927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7300" cy="927100"/>
                    </a:xfrm>
                    <a:prstGeom prst="rect">
                      <a:avLst/>
                    </a:prstGeom>
                    <a:noFill/>
                    <a:ln>
                      <a:noFill/>
                    </a:ln>
                  </pic:spPr>
                </pic:pic>
              </a:graphicData>
            </a:graphic>
          </wp:inline>
        </w:drawing>
      </w:r>
    </w:p>
    <w:p w14:paraId="2A3DE22F" w14:textId="58082085" w:rsidR="006C4CEE" w:rsidRPr="009F6DBB" w:rsidRDefault="006C4CEE" w:rsidP="006C4CEE">
      <w:pPr>
        <w:spacing w:after="120"/>
      </w:pPr>
      <w:r>
        <w:t>While the future form of work – the mix of jobs, how and where they are undertaken</w:t>
      </w:r>
      <w:r w:rsidR="00C62A45">
        <w:t xml:space="preserve"> – is uncertain, and the nature of household-oriented retailing and service activity is changing, </w:t>
      </w:r>
      <w:r w:rsidR="00770CC0">
        <w:t xml:space="preserve">the provisions for industry and commerce appear </w:t>
      </w:r>
      <w:r w:rsidR="003F0940">
        <w:t>well short of the need that would arise if the residential capacity provided for is taken up.</w:t>
      </w:r>
      <w:r w:rsidR="00882AAE">
        <w:t xml:space="preserve"> Even if 50% of total jobs were performed from home – providing the residential zones allow it </w:t>
      </w:r>
      <w:r w:rsidR="00232195">
        <w:t>–</w:t>
      </w:r>
      <w:r w:rsidR="00882AAE">
        <w:t xml:space="preserve"> </w:t>
      </w:r>
      <w:r w:rsidR="00232195">
        <w:t>the imbalance is substantial.</w:t>
      </w:r>
    </w:p>
    <w:sectPr w:rsidR="006C4CEE" w:rsidRPr="009F6DBB" w:rsidSect="00713462">
      <w:footerReference w:type="default" r:id="rId22"/>
      <w:pgSz w:w="11906" w:h="16838"/>
      <w:pgMar w:top="1440" w:right="1440" w:bottom="1440" w:left="144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3AE8D" w14:textId="77777777" w:rsidR="00380819" w:rsidRDefault="00380819" w:rsidP="00BB78F8">
      <w:pPr>
        <w:spacing w:after="0" w:line="240" w:lineRule="auto"/>
      </w:pPr>
      <w:r>
        <w:separator/>
      </w:r>
    </w:p>
  </w:endnote>
  <w:endnote w:type="continuationSeparator" w:id="0">
    <w:p w14:paraId="78A1FB2B" w14:textId="77777777" w:rsidR="00380819" w:rsidRDefault="00380819" w:rsidP="00BB7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64BE" w14:textId="03C5C8BB" w:rsidR="00040600" w:rsidRDefault="00C75A54" w:rsidP="00D7289B">
    <w:pPr>
      <w:pStyle w:val="Footer"/>
      <w:pBdr>
        <w:top w:val="single" w:sz="4" w:space="1" w:color="auto"/>
      </w:pBdr>
      <w:jc w:val="right"/>
    </w:pPr>
    <w:r>
      <w:t>Exposure Draft</w:t>
    </w:r>
    <w:r w:rsidR="00D7289B">
      <w:t xml:space="preserve">, KDC District Plan Review, </w:t>
    </w:r>
    <w:r>
      <w:t>Mangawhai Matters Submission</w:t>
    </w:r>
    <w:r>
      <w:tab/>
    </w:r>
    <w:sdt>
      <w:sdtPr>
        <w:id w:val="-890582517"/>
        <w:docPartObj>
          <w:docPartGallery w:val="Page Numbers (Bottom of Page)"/>
          <w:docPartUnique/>
        </w:docPartObj>
      </w:sdtPr>
      <w:sdtEndPr>
        <w:rPr>
          <w:noProof/>
        </w:rPr>
      </w:sdtEndPr>
      <w:sdtContent>
        <w:r w:rsidR="00731F3C">
          <w:t>Summary</w:t>
        </w:r>
      </w:sdtContent>
    </w:sdt>
  </w:p>
  <w:p w14:paraId="25F84C31" w14:textId="77777777" w:rsidR="009963D9" w:rsidRDefault="00996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B714" w14:textId="74CF9B02" w:rsidR="00731F3C" w:rsidRDefault="00BF4602" w:rsidP="00F84818">
    <w:pPr>
      <w:pStyle w:val="Footer"/>
      <w:pBdr>
        <w:top w:val="single" w:sz="4" w:space="1" w:color="auto"/>
      </w:pBdr>
      <w:jc w:val="right"/>
    </w:pPr>
    <w:r>
      <w:t>Exposure Draft, KDC District Plan Review, Mangawhai Matters Submission</w:t>
    </w:r>
    <w:r>
      <w:tab/>
      <w:t xml:space="preserve"> </w:t>
    </w:r>
    <w:sdt>
      <w:sdtPr>
        <w:id w:val="1600442237"/>
        <w:docPartObj>
          <w:docPartGallery w:val="Page Numbers (Bottom of Page)"/>
          <w:docPartUnique/>
        </w:docPartObj>
      </w:sdtPr>
      <w:sdtEndPr>
        <w:rPr>
          <w:noProof/>
        </w:rPr>
      </w:sdtEndPr>
      <w:sdtContent>
        <w:r w:rsidR="00731F3C">
          <w:fldChar w:fldCharType="begin"/>
        </w:r>
        <w:r w:rsidR="00731F3C">
          <w:instrText xml:space="preserve"> PAGE   \* MERGEFORMAT </w:instrText>
        </w:r>
        <w:r w:rsidR="00731F3C">
          <w:fldChar w:fldCharType="separate"/>
        </w:r>
        <w:r w:rsidR="00731F3C">
          <w:rPr>
            <w:noProof/>
          </w:rPr>
          <w:t>2</w:t>
        </w:r>
        <w:r w:rsidR="00731F3C">
          <w:rPr>
            <w:noProof/>
          </w:rPr>
          <w:fldChar w:fldCharType="end"/>
        </w:r>
      </w:sdtContent>
    </w:sdt>
  </w:p>
  <w:p w14:paraId="42155D31" w14:textId="77777777" w:rsidR="00731F3C" w:rsidRDefault="00731F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405B" w14:textId="13B352AB" w:rsidR="0058327B" w:rsidRDefault="00483CA2" w:rsidP="003335D3">
    <w:pPr>
      <w:pStyle w:val="Footer"/>
      <w:pBdr>
        <w:top w:val="single" w:sz="4" w:space="1" w:color="auto"/>
      </w:pBdr>
      <w:jc w:val="right"/>
    </w:pPr>
    <w:r>
      <w:t xml:space="preserve">Exposure Draft, KDC District Plan Review, Mangawhai Matters Submission, </w:t>
    </w:r>
    <w:sdt>
      <w:sdtPr>
        <w:id w:val="1881823459"/>
        <w:docPartObj>
          <w:docPartGallery w:val="Page Numbers (Bottom of Page)"/>
          <w:docPartUnique/>
        </w:docPartObj>
      </w:sdtPr>
      <w:sdtEndPr>
        <w:rPr>
          <w:noProof/>
        </w:rPr>
      </w:sdtEndPr>
      <w:sdtContent>
        <w:r>
          <w:t>Attachments</w:t>
        </w:r>
        <w:r>
          <w:tab/>
        </w:r>
      </w:sdtContent>
    </w:sdt>
    <w:r>
      <w:t xml:space="preserve"> </w:t>
    </w:r>
    <w:r w:rsidR="003335D3">
      <w:fldChar w:fldCharType="begin"/>
    </w:r>
    <w:r w:rsidR="003335D3">
      <w:instrText xml:space="preserve"> PAGE   \* MERGEFORMAT </w:instrText>
    </w:r>
    <w:r w:rsidR="003335D3">
      <w:fldChar w:fldCharType="separate"/>
    </w:r>
    <w:r w:rsidR="003335D3">
      <w:rPr>
        <w:noProof/>
      </w:rPr>
      <w:t>1</w:t>
    </w:r>
    <w:r w:rsidR="003335D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40D7A" w14:textId="77777777" w:rsidR="00380819" w:rsidRDefault="00380819" w:rsidP="00BB78F8">
      <w:pPr>
        <w:spacing w:after="0" w:line="240" w:lineRule="auto"/>
      </w:pPr>
      <w:r>
        <w:separator/>
      </w:r>
    </w:p>
  </w:footnote>
  <w:footnote w:type="continuationSeparator" w:id="0">
    <w:p w14:paraId="4FAEE806" w14:textId="77777777" w:rsidR="00380819" w:rsidRDefault="00380819" w:rsidP="00BB78F8">
      <w:pPr>
        <w:spacing w:after="0" w:line="240" w:lineRule="auto"/>
      </w:pPr>
      <w:r>
        <w:continuationSeparator/>
      </w:r>
    </w:p>
  </w:footnote>
  <w:footnote w:id="1">
    <w:p w14:paraId="6C80FBB2" w14:textId="7C921F25" w:rsidR="00AE4C64" w:rsidRDefault="00AE4C64" w:rsidP="00983CCF">
      <w:pPr>
        <w:pStyle w:val="FootnoteText"/>
        <w:ind w:left="142" w:hanging="142"/>
      </w:pPr>
      <w:r>
        <w:rPr>
          <w:rStyle w:val="FootnoteReference"/>
        </w:rPr>
        <w:footnoteRef/>
      </w:r>
      <w:r>
        <w:t xml:space="preserve"> </w:t>
      </w:r>
      <w:r w:rsidR="001E5EE1">
        <w:t>High-capacity</w:t>
      </w:r>
      <w:r w:rsidR="00DF1C17">
        <w:t xml:space="preserve"> roads </w:t>
      </w:r>
      <w:r w:rsidR="006A4AD8">
        <w:t xml:space="preserve">of this kind significantly affect residential and open space amenities and </w:t>
      </w:r>
      <w:r w:rsidR="00732CFC">
        <w:t>are a major barrier</w:t>
      </w:r>
      <w:r w:rsidR="00964AC1">
        <w:t xml:space="preserve"> for pedestrians and cyclists</w:t>
      </w:r>
    </w:p>
  </w:footnote>
  <w:footnote w:id="2">
    <w:p w14:paraId="28C0546D" w14:textId="36889335" w:rsidR="009945F1" w:rsidRDefault="009945F1" w:rsidP="00652C17">
      <w:pPr>
        <w:pStyle w:val="FootnoteText"/>
        <w:ind w:left="142" w:hanging="142"/>
      </w:pPr>
      <w:r>
        <w:rPr>
          <w:rStyle w:val="FootnoteReference"/>
        </w:rPr>
        <w:footnoteRef/>
      </w:r>
      <w:r>
        <w:t xml:space="preserve"> Th</w:t>
      </w:r>
      <w:r w:rsidR="00621F9F">
        <w:t xml:space="preserve">is ridge is currently suggested as Medium </w:t>
      </w:r>
      <w:r w:rsidR="00A408A0">
        <w:t xml:space="preserve">Density Residential which permits 400m2 sites.  </w:t>
      </w:r>
      <w:r w:rsidR="00307CEC">
        <w:t xml:space="preserve">With such zoning </w:t>
      </w:r>
      <w:r w:rsidR="001817A7">
        <w:t>(</w:t>
      </w:r>
      <w:r w:rsidR="00307CEC">
        <w:t>and no ridgeline protection rules</w:t>
      </w:r>
      <w:r w:rsidR="001817A7">
        <w:t>)</w:t>
      </w:r>
      <w:r w:rsidR="00307CEC">
        <w:t xml:space="preserve"> it is inevitable that almost </w:t>
      </w:r>
      <w:r w:rsidR="001817A7">
        <w:t>all</w:t>
      </w:r>
      <w:r w:rsidR="00307CEC">
        <w:t xml:space="preserve"> trees on this ridge will </w:t>
      </w:r>
      <w:r w:rsidR="001817A7">
        <w:t>be felled</w:t>
      </w:r>
      <w:r w:rsidR="00307CEC">
        <w:t xml:space="preserve"> and </w:t>
      </w:r>
      <w:r w:rsidR="001817A7">
        <w:t>intensive residential development will dominate the visual catchment.</w:t>
      </w:r>
      <w:r w:rsidR="00740E11">
        <w:t xml:space="preserve"> </w:t>
      </w:r>
      <w:r w:rsidR="00DD17A9">
        <w:t xml:space="preserve">The adverse aesthetic and biodiversity consequences of such an omission are evident </w:t>
      </w:r>
      <w:r w:rsidR="0012115E">
        <w:t>on the ridgeline of Seacoast Rd at Mangawhai Heads.</w:t>
      </w:r>
    </w:p>
  </w:footnote>
  <w:footnote w:id="3">
    <w:p w14:paraId="7CDF1DA8" w14:textId="77777777" w:rsidR="0051034E" w:rsidRPr="00D950A6" w:rsidRDefault="0051034E" w:rsidP="0051034E">
      <w:pPr>
        <w:pStyle w:val="FootnoteText"/>
        <w:rPr>
          <w:lang w:val="en-GB"/>
        </w:rPr>
      </w:pPr>
      <w:r>
        <w:rPr>
          <w:rStyle w:val="FootnoteReference"/>
        </w:rPr>
        <w:footnoteRef/>
      </w:r>
      <w:r>
        <w:t xml:space="preserve"> </w:t>
      </w:r>
      <w:r>
        <w:rPr>
          <w:lang w:val="en-GB"/>
        </w:rPr>
        <w:tab/>
        <w:t>In draft</w:t>
      </w:r>
    </w:p>
  </w:footnote>
  <w:footnote w:id="4">
    <w:p w14:paraId="5D1D72C9" w14:textId="19D997B3" w:rsidR="00821F66" w:rsidRPr="00821F66" w:rsidRDefault="00821F66" w:rsidP="009E57D3">
      <w:pPr>
        <w:pStyle w:val="FootnoteText"/>
        <w:ind w:left="720" w:hanging="720"/>
        <w:rPr>
          <w:lang w:val="en-GB"/>
        </w:rPr>
      </w:pPr>
      <w:r w:rsidRPr="00821F66">
        <w:rPr>
          <w:rStyle w:val="FootnoteReference"/>
          <w:vertAlign w:val="baseline"/>
        </w:rPr>
        <w:footnoteRef/>
      </w:r>
      <w:r>
        <w:t xml:space="preserve"> </w:t>
      </w:r>
      <w:r>
        <w:rPr>
          <w:lang w:val="en-GB"/>
        </w:rPr>
        <w:tab/>
        <w:t>The figures are based on the shift</w:t>
      </w:r>
      <w:r w:rsidR="00BF6E59">
        <w:rPr>
          <w:lang w:val="en-GB"/>
        </w:rPr>
        <w:t xml:space="preserve"> from the ODP to the </w:t>
      </w:r>
      <w:r w:rsidR="009E57D3">
        <w:rPr>
          <w:lang w:val="en-GB"/>
        </w:rPr>
        <w:t>Exposure</w:t>
      </w:r>
      <w:r w:rsidR="00BF6E59">
        <w:rPr>
          <w:lang w:val="en-GB"/>
        </w:rPr>
        <w:t xml:space="preserve"> Draft indicated in the table and </w:t>
      </w:r>
      <w:r w:rsidR="00067205">
        <w:rPr>
          <w:lang w:val="en-GB"/>
        </w:rPr>
        <w:t xml:space="preserve">5.32ha of </w:t>
      </w:r>
      <w:r w:rsidR="009E57D3">
        <w:rPr>
          <w:lang w:val="en-GB"/>
        </w:rPr>
        <w:t xml:space="preserve">the </w:t>
      </w:r>
      <w:r w:rsidR="00067205">
        <w:rPr>
          <w:lang w:val="en-GB"/>
        </w:rPr>
        <w:t xml:space="preserve">Business and </w:t>
      </w:r>
      <w:r w:rsidR="009E57D3">
        <w:rPr>
          <w:lang w:val="en-GB"/>
        </w:rPr>
        <w:t>8.03ha of the Services zones in Mangawhai Central.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0FE78" w14:textId="2A60F987" w:rsidR="00731F3C" w:rsidRDefault="004B7DA6" w:rsidP="00F84818">
    <w:pPr>
      <w:pStyle w:val="Header"/>
      <w:jc w:val="right"/>
    </w:pPr>
    <w:r w:rsidRPr="005F1747">
      <w:rPr>
        <w:noProof/>
        <w:lang w:eastAsia="en-NZ"/>
      </w:rPr>
      <w:drawing>
        <wp:inline distT="0" distB="0" distL="0" distR="0" wp14:anchorId="655177F9" wp14:editId="3523AB4B">
          <wp:extent cx="822257" cy="477509"/>
          <wp:effectExtent l="0" t="0" r="0" b="0"/>
          <wp:docPr id="7" name="Picture 7" descr="C:\Users\Dave\Desktop\MANGAWHAI MATTERS\the o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Desktop\MANGAWHAI MATTERS\the on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665" cy="492845"/>
                  </a:xfrm>
                  <a:prstGeom prst="rect">
                    <a:avLst/>
                  </a:prstGeom>
                  <a:noFill/>
                  <a:ln>
                    <a:noFill/>
                  </a:ln>
                </pic:spPr>
              </pic:pic>
            </a:graphicData>
          </a:graphic>
        </wp:inline>
      </w:drawing>
    </w:r>
  </w:p>
  <w:p w14:paraId="3690A5F6" w14:textId="77777777" w:rsidR="00F84818" w:rsidRDefault="00F84818" w:rsidP="00F8481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26609"/>
    <w:multiLevelType w:val="hybridMultilevel"/>
    <w:tmpl w:val="0DAAA1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7DB5AD2"/>
    <w:multiLevelType w:val="hybridMultilevel"/>
    <w:tmpl w:val="DD14E398"/>
    <w:lvl w:ilvl="0" w:tplc="D78A8078">
      <w:numFmt w:val="bullet"/>
      <w:lvlText w:val="-"/>
      <w:lvlJc w:val="left"/>
      <w:pPr>
        <w:ind w:left="720" w:hanging="360"/>
      </w:pPr>
      <w:rPr>
        <w:rFonts w:ascii="Georgia" w:hAnsi="Georgia" w:cs="Georgia" w:hint="default"/>
        <w:b w:val="0"/>
        <w:bCs w:val="0"/>
        <w:i w:val="0"/>
        <w:iCs w:val="0"/>
        <w:color w:val="auto"/>
        <w:w w:val="101"/>
        <w:sz w:val="19"/>
        <w:szCs w:val="1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7C163C0"/>
    <w:multiLevelType w:val="hybridMultilevel"/>
    <w:tmpl w:val="793C8E4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319E407B"/>
    <w:multiLevelType w:val="hybridMultilevel"/>
    <w:tmpl w:val="793C8E42"/>
    <w:lvl w:ilvl="0" w:tplc="3A3EC7D0">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4433309"/>
    <w:multiLevelType w:val="hybridMultilevel"/>
    <w:tmpl w:val="31F4BF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3A9770C1"/>
    <w:multiLevelType w:val="hybridMultilevel"/>
    <w:tmpl w:val="8B548B5C"/>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67D7B2A"/>
    <w:multiLevelType w:val="hybridMultilevel"/>
    <w:tmpl w:val="A67EA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71F7AE7"/>
    <w:multiLevelType w:val="hybridMultilevel"/>
    <w:tmpl w:val="0DAAA1CE"/>
    <w:lvl w:ilvl="0" w:tplc="0C88FCB0">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57B03938"/>
    <w:multiLevelType w:val="hybridMultilevel"/>
    <w:tmpl w:val="AE4AC9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B8E2669"/>
    <w:multiLevelType w:val="hybridMultilevel"/>
    <w:tmpl w:val="8048B63E"/>
    <w:lvl w:ilvl="0" w:tplc="1A6E6CE4">
      <w:numFmt w:val="bullet"/>
      <w:lvlText w:val="•"/>
      <w:lvlJc w:val="left"/>
      <w:pPr>
        <w:ind w:left="360" w:hanging="360"/>
      </w:pPr>
      <w:rPr>
        <w:rFonts w:hint="default"/>
        <w:lang w:val="en-US" w:eastAsia="en-US" w:bidi="ar-SA"/>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5C840F71"/>
    <w:multiLevelType w:val="hybridMultilevel"/>
    <w:tmpl w:val="1F1A9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01B25D3"/>
    <w:multiLevelType w:val="hybridMultilevel"/>
    <w:tmpl w:val="8D9AD06E"/>
    <w:lvl w:ilvl="0" w:tplc="14090001">
      <w:start w:val="1"/>
      <w:numFmt w:val="bullet"/>
      <w:lvlText w:val=""/>
      <w:lvlJc w:val="left"/>
      <w:pPr>
        <w:ind w:left="2148" w:hanging="360"/>
      </w:pPr>
      <w:rPr>
        <w:rFonts w:ascii="Symbol" w:hAnsi="Symbol" w:hint="default"/>
      </w:rPr>
    </w:lvl>
    <w:lvl w:ilvl="1" w:tplc="14090003" w:tentative="1">
      <w:start w:val="1"/>
      <w:numFmt w:val="bullet"/>
      <w:lvlText w:val="o"/>
      <w:lvlJc w:val="left"/>
      <w:pPr>
        <w:ind w:left="2868" w:hanging="360"/>
      </w:pPr>
      <w:rPr>
        <w:rFonts w:ascii="Courier New" w:hAnsi="Courier New" w:cs="Courier New" w:hint="default"/>
      </w:rPr>
    </w:lvl>
    <w:lvl w:ilvl="2" w:tplc="14090005" w:tentative="1">
      <w:start w:val="1"/>
      <w:numFmt w:val="bullet"/>
      <w:lvlText w:val=""/>
      <w:lvlJc w:val="left"/>
      <w:pPr>
        <w:ind w:left="3588" w:hanging="360"/>
      </w:pPr>
      <w:rPr>
        <w:rFonts w:ascii="Wingdings" w:hAnsi="Wingdings" w:hint="default"/>
      </w:rPr>
    </w:lvl>
    <w:lvl w:ilvl="3" w:tplc="14090001" w:tentative="1">
      <w:start w:val="1"/>
      <w:numFmt w:val="bullet"/>
      <w:lvlText w:val=""/>
      <w:lvlJc w:val="left"/>
      <w:pPr>
        <w:ind w:left="4308" w:hanging="360"/>
      </w:pPr>
      <w:rPr>
        <w:rFonts w:ascii="Symbol" w:hAnsi="Symbol" w:hint="default"/>
      </w:rPr>
    </w:lvl>
    <w:lvl w:ilvl="4" w:tplc="14090003" w:tentative="1">
      <w:start w:val="1"/>
      <w:numFmt w:val="bullet"/>
      <w:lvlText w:val="o"/>
      <w:lvlJc w:val="left"/>
      <w:pPr>
        <w:ind w:left="5028" w:hanging="360"/>
      </w:pPr>
      <w:rPr>
        <w:rFonts w:ascii="Courier New" w:hAnsi="Courier New" w:cs="Courier New" w:hint="default"/>
      </w:rPr>
    </w:lvl>
    <w:lvl w:ilvl="5" w:tplc="14090005" w:tentative="1">
      <w:start w:val="1"/>
      <w:numFmt w:val="bullet"/>
      <w:lvlText w:val=""/>
      <w:lvlJc w:val="left"/>
      <w:pPr>
        <w:ind w:left="5748" w:hanging="360"/>
      </w:pPr>
      <w:rPr>
        <w:rFonts w:ascii="Wingdings" w:hAnsi="Wingdings" w:hint="default"/>
      </w:rPr>
    </w:lvl>
    <w:lvl w:ilvl="6" w:tplc="14090001" w:tentative="1">
      <w:start w:val="1"/>
      <w:numFmt w:val="bullet"/>
      <w:lvlText w:val=""/>
      <w:lvlJc w:val="left"/>
      <w:pPr>
        <w:ind w:left="6468" w:hanging="360"/>
      </w:pPr>
      <w:rPr>
        <w:rFonts w:ascii="Symbol" w:hAnsi="Symbol" w:hint="default"/>
      </w:rPr>
    </w:lvl>
    <w:lvl w:ilvl="7" w:tplc="14090003" w:tentative="1">
      <w:start w:val="1"/>
      <w:numFmt w:val="bullet"/>
      <w:lvlText w:val="o"/>
      <w:lvlJc w:val="left"/>
      <w:pPr>
        <w:ind w:left="7188" w:hanging="360"/>
      </w:pPr>
      <w:rPr>
        <w:rFonts w:ascii="Courier New" w:hAnsi="Courier New" w:cs="Courier New" w:hint="default"/>
      </w:rPr>
    </w:lvl>
    <w:lvl w:ilvl="8" w:tplc="14090005" w:tentative="1">
      <w:start w:val="1"/>
      <w:numFmt w:val="bullet"/>
      <w:lvlText w:val=""/>
      <w:lvlJc w:val="left"/>
      <w:pPr>
        <w:ind w:left="7908" w:hanging="360"/>
      </w:pPr>
      <w:rPr>
        <w:rFonts w:ascii="Wingdings" w:hAnsi="Wingdings" w:hint="default"/>
      </w:rPr>
    </w:lvl>
  </w:abstractNum>
  <w:abstractNum w:abstractNumId="12" w15:restartNumberingAfterBreak="0">
    <w:nsid w:val="673F2BEA"/>
    <w:multiLevelType w:val="hybridMultilevel"/>
    <w:tmpl w:val="C37843B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6CDB4FF7"/>
    <w:multiLevelType w:val="hybridMultilevel"/>
    <w:tmpl w:val="1B7AA1BC"/>
    <w:lvl w:ilvl="0" w:tplc="FFFFFFFF">
      <w:numFmt w:val="bullet"/>
      <w:lvlText w:val="•"/>
      <w:lvlJc w:val="left"/>
      <w:pPr>
        <w:ind w:left="838" w:hanging="360"/>
      </w:pPr>
      <w:rPr>
        <w:rFonts w:ascii="Times New Roman" w:eastAsia="Times New Roman" w:hAnsi="Times New Roman" w:cs="Times New Roman" w:hint="default"/>
        <w:b w:val="0"/>
        <w:bCs w:val="0"/>
        <w:i w:val="0"/>
        <w:iCs w:val="0"/>
        <w:color w:val="53A1D5"/>
        <w:w w:val="101"/>
        <w:sz w:val="19"/>
        <w:szCs w:val="19"/>
        <w:lang w:val="en-US" w:eastAsia="en-US" w:bidi="ar-SA"/>
      </w:rPr>
    </w:lvl>
    <w:lvl w:ilvl="1" w:tplc="D78A8078">
      <w:numFmt w:val="bullet"/>
      <w:lvlText w:val="-"/>
      <w:lvlJc w:val="left"/>
      <w:pPr>
        <w:ind w:left="1193" w:hanging="361"/>
      </w:pPr>
      <w:rPr>
        <w:rFonts w:ascii="Georgia" w:hAnsi="Georgia" w:cs="Georgia" w:hint="default"/>
        <w:b w:val="0"/>
        <w:bCs w:val="0"/>
        <w:i w:val="0"/>
        <w:iCs w:val="0"/>
        <w:color w:val="auto"/>
        <w:w w:val="101"/>
        <w:sz w:val="19"/>
        <w:szCs w:val="19"/>
      </w:rPr>
    </w:lvl>
    <w:lvl w:ilvl="2" w:tplc="FFFFFFFF">
      <w:numFmt w:val="bullet"/>
      <w:lvlText w:val="•"/>
      <w:lvlJc w:val="left"/>
      <w:pPr>
        <w:ind w:left="1862" w:hanging="361"/>
      </w:pPr>
      <w:rPr>
        <w:rFonts w:hint="default"/>
        <w:lang w:val="en-US" w:eastAsia="en-US" w:bidi="ar-SA"/>
      </w:rPr>
    </w:lvl>
    <w:lvl w:ilvl="3" w:tplc="FFFFFFFF">
      <w:numFmt w:val="bullet"/>
      <w:lvlText w:val="•"/>
      <w:lvlJc w:val="left"/>
      <w:pPr>
        <w:ind w:left="2525" w:hanging="361"/>
      </w:pPr>
      <w:rPr>
        <w:rFonts w:hint="default"/>
        <w:lang w:val="en-US" w:eastAsia="en-US" w:bidi="ar-SA"/>
      </w:rPr>
    </w:lvl>
    <w:lvl w:ilvl="4" w:tplc="FFFFFFFF">
      <w:numFmt w:val="bullet"/>
      <w:lvlText w:val="•"/>
      <w:lvlJc w:val="left"/>
      <w:pPr>
        <w:ind w:left="3187" w:hanging="361"/>
      </w:pPr>
      <w:rPr>
        <w:rFonts w:hint="default"/>
        <w:lang w:val="en-US" w:eastAsia="en-US" w:bidi="ar-SA"/>
      </w:rPr>
    </w:lvl>
    <w:lvl w:ilvl="5" w:tplc="FFFFFFFF">
      <w:numFmt w:val="bullet"/>
      <w:lvlText w:val="•"/>
      <w:lvlJc w:val="left"/>
      <w:pPr>
        <w:ind w:left="3850" w:hanging="361"/>
      </w:pPr>
      <w:rPr>
        <w:rFonts w:hint="default"/>
        <w:lang w:val="en-US" w:eastAsia="en-US" w:bidi="ar-SA"/>
      </w:rPr>
    </w:lvl>
    <w:lvl w:ilvl="6" w:tplc="FFFFFFFF">
      <w:numFmt w:val="bullet"/>
      <w:lvlText w:val="•"/>
      <w:lvlJc w:val="left"/>
      <w:pPr>
        <w:ind w:left="4512" w:hanging="361"/>
      </w:pPr>
      <w:rPr>
        <w:rFonts w:hint="default"/>
        <w:lang w:val="en-US" w:eastAsia="en-US" w:bidi="ar-SA"/>
      </w:rPr>
    </w:lvl>
    <w:lvl w:ilvl="7" w:tplc="FFFFFFFF">
      <w:numFmt w:val="bullet"/>
      <w:lvlText w:val="•"/>
      <w:lvlJc w:val="left"/>
      <w:pPr>
        <w:ind w:left="5175" w:hanging="361"/>
      </w:pPr>
      <w:rPr>
        <w:rFonts w:hint="default"/>
        <w:lang w:val="en-US" w:eastAsia="en-US" w:bidi="ar-SA"/>
      </w:rPr>
    </w:lvl>
    <w:lvl w:ilvl="8" w:tplc="FFFFFFFF">
      <w:numFmt w:val="bullet"/>
      <w:lvlText w:val="•"/>
      <w:lvlJc w:val="left"/>
      <w:pPr>
        <w:ind w:left="5837" w:hanging="361"/>
      </w:pPr>
      <w:rPr>
        <w:rFonts w:hint="default"/>
        <w:lang w:val="en-US" w:eastAsia="en-US" w:bidi="ar-SA"/>
      </w:rPr>
    </w:lvl>
  </w:abstractNum>
  <w:abstractNum w:abstractNumId="14" w15:restartNumberingAfterBreak="0">
    <w:nsid w:val="6DD41BFF"/>
    <w:multiLevelType w:val="hybridMultilevel"/>
    <w:tmpl w:val="8DEE79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7BF65CDB"/>
    <w:multiLevelType w:val="hybridMultilevel"/>
    <w:tmpl w:val="F44456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7C533F0B"/>
    <w:multiLevelType w:val="hybridMultilevel"/>
    <w:tmpl w:val="0DAAA1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82682846">
    <w:abstractNumId w:val="12"/>
  </w:num>
  <w:num w:numId="2" w16cid:durableId="1857112140">
    <w:abstractNumId w:val="11"/>
  </w:num>
  <w:num w:numId="3" w16cid:durableId="61293578">
    <w:abstractNumId w:val="4"/>
  </w:num>
  <w:num w:numId="4" w16cid:durableId="1386752905">
    <w:abstractNumId w:val="8"/>
  </w:num>
  <w:num w:numId="5" w16cid:durableId="1424765401">
    <w:abstractNumId w:val="7"/>
  </w:num>
  <w:num w:numId="6" w16cid:durableId="1627733566">
    <w:abstractNumId w:val="5"/>
  </w:num>
  <w:num w:numId="7" w16cid:durableId="1223297486">
    <w:abstractNumId w:val="6"/>
  </w:num>
  <w:num w:numId="8" w16cid:durableId="1655137865">
    <w:abstractNumId w:val="10"/>
  </w:num>
  <w:num w:numId="9" w16cid:durableId="716128138">
    <w:abstractNumId w:val="9"/>
  </w:num>
  <w:num w:numId="10" w16cid:durableId="1452893075">
    <w:abstractNumId w:val="13"/>
  </w:num>
  <w:num w:numId="11" w16cid:durableId="87583909">
    <w:abstractNumId w:val="3"/>
  </w:num>
  <w:num w:numId="12" w16cid:durableId="850920110">
    <w:abstractNumId w:val="14"/>
  </w:num>
  <w:num w:numId="13" w16cid:durableId="134418285">
    <w:abstractNumId w:val="2"/>
  </w:num>
  <w:num w:numId="14" w16cid:durableId="834882042">
    <w:abstractNumId w:val="0"/>
  </w:num>
  <w:num w:numId="15" w16cid:durableId="1010986714">
    <w:abstractNumId w:val="15"/>
  </w:num>
  <w:num w:numId="16" w16cid:durableId="1885940938">
    <w:abstractNumId w:val="1"/>
  </w:num>
  <w:num w:numId="17" w16cid:durableId="9578767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B98"/>
    <w:rsid w:val="00006954"/>
    <w:rsid w:val="00011D48"/>
    <w:rsid w:val="00015784"/>
    <w:rsid w:val="00015AB4"/>
    <w:rsid w:val="00022E52"/>
    <w:rsid w:val="00027148"/>
    <w:rsid w:val="00033936"/>
    <w:rsid w:val="00040600"/>
    <w:rsid w:val="00040A27"/>
    <w:rsid w:val="00044F48"/>
    <w:rsid w:val="00045230"/>
    <w:rsid w:val="000532AB"/>
    <w:rsid w:val="00054B57"/>
    <w:rsid w:val="00056C0C"/>
    <w:rsid w:val="00057A9B"/>
    <w:rsid w:val="00063CAD"/>
    <w:rsid w:val="00065375"/>
    <w:rsid w:val="00065A9F"/>
    <w:rsid w:val="00067205"/>
    <w:rsid w:val="00070E80"/>
    <w:rsid w:val="00071C4E"/>
    <w:rsid w:val="00072B06"/>
    <w:rsid w:val="000813AF"/>
    <w:rsid w:val="00081972"/>
    <w:rsid w:val="00087DFA"/>
    <w:rsid w:val="000930B7"/>
    <w:rsid w:val="000930BC"/>
    <w:rsid w:val="0009653F"/>
    <w:rsid w:val="000B1519"/>
    <w:rsid w:val="000B3A22"/>
    <w:rsid w:val="000B4BEE"/>
    <w:rsid w:val="000B4F92"/>
    <w:rsid w:val="000C2C8F"/>
    <w:rsid w:val="000C4DCB"/>
    <w:rsid w:val="000C6726"/>
    <w:rsid w:val="000D4565"/>
    <w:rsid w:val="000D5D3A"/>
    <w:rsid w:val="000E20B1"/>
    <w:rsid w:val="000E39CD"/>
    <w:rsid w:val="000F22A1"/>
    <w:rsid w:val="000F4A17"/>
    <w:rsid w:val="000F656D"/>
    <w:rsid w:val="001016B6"/>
    <w:rsid w:val="001074B8"/>
    <w:rsid w:val="001075FA"/>
    <w:rsid w:val="00107889"/>
    <w:rsid w:val="00112001"/>
    <w:rsid w:val="0012115E"/>
    <w:rsid w:val="00121BF2"/>
    <w:rsid w:val="0012637A"/>
    <w:rsid w:val="00127B74"/>
    <w:rsid w:val="001314CC"/>
    <w:rsid w:val="0013238D"/>
    <w:rsid w:val="00134EA1"/>
    <w:rsid w:val="001369CC"/>
    <w:rsid w:val="00137A28"/>
    <w:rsid w:val="0014701E"/>
    <w:rsid w:val="00147C6D"/>
    <w:rsid w:val="00147C85"/>
    <w:rsid w:val="0015143B"/>
    <w:rsid w:val="00153886"/>
    <w:rsid w:val="00154F10"/>
    <w:rsid w:val="00166507"/>
    <w:rsid w:val="00170C9E"/>
    <w:rsid w:val="00170DB6"/>
    <w:rsid w:val="0017361E"/>
    <w:rsid w:val="0017388B"/>
    <w:rsid w:val="00174325"/>
    <w:rsid w:val="00175085"/>
    <w:rsid w:val="001757AF"/>
    <w:rsid w:val="00176C08"/>
    <w:rsid w:val="001817A7"/>
    <w:rsid w:val="00181F8E"/>
    <w:rsid w:val="00184411"/>
    <w:rsid w:val="00185380"/>
    <w:rsid w:val="00190C69"/>
    <w:rsid w:val="00190FD2"/>
    <w:rsid w:val="001921ED"/>
    <w:rsid w:val="001965B7"/>
    <w:rsid w:val="00197951"/>
    <w:rsid w:val="001B063D"/>
    <w:rsid w:val="001B1876"/>
    <w:rsid w:val="001C3FB1"/>
    <w:rsid w:val="001C4299"/>
    <w:rsid w:val="001C4776"/>
    <w:rsid w:val="001C7538"/>
    <w:rsid w:val="001C7E47"/>
    <w:rsid w:val="001D015C"/>
    <w:rsid w:val="001D3A70"/>
    <w:rsid w:val="001D433B"/>
    <w:rsid w:val="001D5387"/>
    <w:rsid w:val="001D78B9"/>
    <w:rsid w:val="001D7CAD"/>
    <w:rsid w:val="001E3C2F"/>
    <w:rsid w:val="001E3D89"/>
    <w:rsid w:val="001E4F32"/>
    <w:rsid w:val="001E5EE1"/>
    <w:rsid w:val="001F0253"/>
    <w:rsid w:val="001F2A40"/>
    <w:rsid w:val="001F6287"/>
    <w:rsid w:val="001F71E7"/>
    <w:rsid w:val="00213DA2"/>
    <w:rsid w:val="002211E8"/>
    <w:rsid w:val="00221750"/>
    <w:rsid w:val="00222E3F"/>
    <w:rsid w:val="00225B0D"/>
    <w:rsid w:val="00226A58"/>
    <w:rsid w:val="00227FE4"/>
    <w:rsid w:val="00230336"/>
    <w:rsid w:val="00232195"/>
    <w:rsid w:val="002331DE"/>
    <w:rsid w:val="00233860"/>
    <w:rsid w:val="00235472"/>
    <w:rsid w:val="00237EB4"/>
    <w:rsid w:val="002405D2"/>
    <w:rsid w:val="00240A89"/>
    <w:rsid w:val="002417D0"/>
    <w:rsid w:val="002548DE"/>
    <w:rsid w:val="0025567E"/>
    <w:rsid w:val="00262661"/>
    <w:rsid w:val="002645FC"/>
    <w:rsid w:val="00264A33"/>
    <w:rsid w:val="00273EA6"/>
    <w:rsid w:val="00275133"/>
    <w:rsid w:val="002768FC"/>
    <w:rsid w:val="00284C55"/>
    <w:rsid w:val="002860E2"/>
    <w:rsid w:val="002922E0"/>
    <w:rsid w:val="00293597"/>
    <w:rsid w:val="00293B34"/>
    <w:rsid w:val="0029728A"/>
    <w:rsid w:val="00297CAD"/>
    <w:rsid w:val="002A06A4"/>
    <w:rsid w:val="002A2D5C"/>
    <w:rsid w:val="002B3859"/>
    <w:rsid w:val="002B76EE"/>
    <w:rsid w:val="002B7F4F"/>
    <w:rsid w:val="002C0147"/>
    <w:rsid w:val="002C1CCE"/>
    <w:rsid w:val="002C41C1"/>
    <w:rsid w:val="002C6DEC"/>
    <w:rsid w:val="002E4B35"/>
    <w:rsid w:val="002E5C60"/>
    <w:rsid w:val="002E6B4B"/>
    <w:rsid w:val="002E7B65"/>
    <w:rsid w:val="002F72B9"/>
    <w:rsid w:val="00301E40"/>
    <w:rsid w:val="0030245C"/>
    <w:rsid w:val="00303BA6"/>
    <w:rsid w:val="00306D92"/>
    <w:rsid w:val="00307CEC"/>
    <w:rsid w:val="003161C6"/>
    <w:rsid w:val="003167B0"/>
    <w:rsid w:val="00316C21"/>
    <w:rsid w:val="00323CA0"/>
    <w:rsid w:val="003269ED"/>
    <w:rsid w:val="00327166"/>
    <w:rsid w:val="0033190F"/>
    <w:rsid w:val="003335D3"/>
    <w:rsid w:val="003346C9"/>
    <w:rsid w:val="00335276"/>
    <w:rsid w:val="003406DB"/>
    <w:rsid w:val="003417CB"/>
    <w:rsid w:val="003452C7"/>
    <w:rsid w:val="00346391"/>
    <w:rsid w:val="00354230"/>
    <w:rsid w:val="003542F2"/>
    <w:rsid w:val="003544CD"/>
    <w:rsid w:val="00354D50"/>
    <w:rsid w:val="00374746"/>
    <w:rsid w:val="00374920"/>
    <w:rsid w:val="00380819"/>
    <w:rsid w:val="003808BC"/>
    <w:rsid w:val="00383449"/>
    <w:rsid w:val="00390D8A"/>
    <w:rsid w:val="00392D76"/>
    <w:rsid w:val="00394B1C"/>
    <w:rsid w:val="00396722"/>
    <w:rsid w:val="003A3E60"/>
    <w:rsid w:val="003B0E2F"/>
    <w:rsid w:val="003B220C"/>
    <w:rsid w:val="003B2CEA"/>
    <w:rsid w:val="003B4E91"/>
    <w:rsid w:val="003C02CE"/>
    <w:rsid w:val="003C511D"/>
    <w:rsid w:val="003D6906"/>
    <w:rsid w:val="003D7AFD"/>
    <w:rsid w:val="003E0E55"/>
    <w:rsid w:val="003E178E"/>
    <w:rsid w:val="003E3E02"/>
    <w:rsid w:val="003E485D"/>
    <w:rsid w:val="003E595A"/>
    <w:rsid w:val="003F0940"/>
    <w:rsid w:val="003F0C51"/>
    <w:rsid w:val="003F1608"/>
    <w:rsid w:val="003F496C"/>
    <w:rsid w:val="00400FA5"/>
    <w:rsid w:val="00402CA5"/>
    <w:rsid w:val="00404810"/>
    <w:rsid w:val="0040590C"/>
    <w:rsid w:val="00406E65"/>
    <w:rsid w:val="004132DC"/>
    <w:rsid w:val="004137B4"/>
    <w:rsid w:val="004151A7"/>
    <w:rsid w:val="00420034"/>
    <w:rsid w:val="004216C2"/>
    <w:rsid w:val="004309AA"/>
    <w:rsid w:val="0043396B"/>
    <w:rsid w:val="004426F2"/>
    <w:rsid w:val="00442EBD"/>
    <w:rsid w:val="00445EB3"/>
    <w:rsid w:val="00447E23"/>
    <w:rsid w:val="004529B8"/>
    <w:rsid w:val="0045384B"/>
    <w:rsid w:val="00453B41"/>
    <w:rsid w:val="00454B0C"/>
    <w:rsid w:val="004578B7"/>
    <w:rsid w:val="0047100A"/>
    <w:rsid w:val="00472925"/>
    <w:rsid w:val="00473583"/>
    <w:rsid w:val="00476300"/>
    <w:rsid w:val="004813D6"/>
    <w:rsid w:val="004824D7"/>
    <w:rsid w:val="00483690"/>
    <w:rsid w:val="00483B09"/>
    <w:rsid w:val="00483CA2"/>
    <w:rsid w:val="0048677D"/>
    <w:rsid w:val="004901D9"/>
    <w:rsid w:val="00492AD8"/>
    <w:rsid w:val="0049325B"/>
    <w:rsid w:val="00493DFF"/>
    <w:rsid w:val="00494454"/>
    <w:rsid w:val="004957B1"/>
    <w:rsid w:val="004A1547"/>
    <w:rsid w:val="004A18BC"/>
    <w:rsid w:val="004A29B4"/>
    <w:rsid w:val="004B2888"/>
    <w:rsid w:val="004B3112"/>
    <w:rsid w:val="004B46C7"/>
    <w:rsid w:val="004B4721"/>
    <w:rsid w:val="004B782B"/>
    <w:rsid w:val="004B7DA6"/>
    <w:rsid w:val="004C0596"/>
    <w:rsid w:val="004C7EA4"/>
    <w:rsid w:val="004D17FA"/>
    <w:rsid w:val="004E1D05"/>
    <w:rsid w:val="004E3532"/>
    <w:rsid w:val="004E5416"/>
    <w:rsid w:val="00505B76"/>
    <w:rsid w:val="005078A9"/>
    <w:rsid w:val="00510091"/>
    <w:rsid w:val="0051034E"/>
    <w:rsid w:val="005129F6"/>
    <w:rsid w:val="00514229"/>
    <w:rsid w:val="005179F1"/>
    <w:rsid w:val="0052026F"/>
    <w:rsid w:val="00522FB4"/>
    <w:rsid w:val="0052770E"/>
    <w:rsid w:val="0053129E"/>
    <w:rsid w:val="00532468"/>
    <w:rsid w:val="00542719"/>
    <w:rsid w:val="00546F72"/>
    <w:rsid w:val="00547562"/>
    <w:rsid w:val="005541E5"/>
    <w:rsid w:val="005627F9"/>
    <w:rsid w:val="00566CF7"/>
    <w:rsid w:val="00570120"/>
    <w:rsid w:val="0057424E"/>
    <w:rsid w:val="00576F42"/>
    <w:rsid w:val="0058327B"/>
    <w:rsid w:val="005864FD"/>
    <w:rsid w:val="00586716"/>
    <w:rsid w:val="0059015B"/>
    <w:rsid w:val="005906CC"/>
    <w:rsid w:val="00591E0A"/>
    <w:rsid w:val="005923CA"/>
    <w:rsid w:val="00592F5B"/>
    <w:rsid w:val="00593E72"/>
    <w:rsid w:val="005A1298"/>
    <w:rsid w:val="005A5DF7"/>
    <w:rsid w:val="005B0092"/>
    <w:rsid w:val="005B419C"/>
    <w:rsid w:val="005B51B0"/>
    <w:rsid w:val="005B5B0E"/>
    <w:rsid w:val="005B6C7E"/>
    <w:rsid w:val="005B6D1E"/>
    <w:rsid w:val="005C2D6F"/>
    <w:rsid w:val="005C3775"/>
    <w:rsid w:val="005C5375"/>
    <w:rsid w:val="005C57C3"/>
    <w:rsid w:val="005D4750"/>
    <w:rsid w:val="005D4784"/>
    <w:rsid w:val="005E0624"/>
    <w:rsid w:val="005E0A4D"/>
    <w:rsid w:val="005E1204"/>
    <w:rsid w:val="005E40E3"/>
    <w:rsid w:val="005E5B50"/>
    <w:rsid w:val="005F300C"/>
    <w:rsid w:val="00600ECD"/>
    <w:rsid w:val="00616BD5"/>
    <w:rsid w:val="00617520"/>
    <w:rsid w:val="00617CCA"/>
    <w:rsid w:val="00621F9F"/>
    <w:rsid w:val="00624C08"/>
    <w:rsid w:val="00626392"/>
    <w:rsid w:val="00626FA4"/>
    <w:rsid w:val="00630B33"/>
    <w:rsid w:val="00652C17"/>
    <w:rsid w:val="00660557"/>
    <w:rsid w:val="00671A7C"/>
    <w:rsid w:val="00675D80"/>
    <w:rsid w:val="0067741F"/>
    <w:rsid w:val="00680B37"/>
    <w:rsid w:val="006849BC"/>
    <w:rsid w:val="0068519E"/>
    <w:rsid w:val="006877CC"/>
    <w:rsid w:val="00697524"/>
    <w:rsid w:val="006A403E"/>
    <w:rsid w:val="006A4AD8"/>
    <w:rsid w:val="006A7913"/>
    <w:rsid w:val="006B7CD1"/>
    <w:rsid w:val="006C4CEE"/>
    <w:rsid w:val="006D345B"/>
    <w:rsid w:val="006E51FE"/>
    <w:rsid w:val="006F2628"/>
    <w:rsid w:val="006F565F"/>
    <w:rsid w:val="006F5AD9"/>
    <w:rsid w:val="00707567"/>
    <w:rsid w:val="00713462"/>
    <w:rsid w:val="00713937"/>
    <w:rsid w:val="00714926"/>
    <w:rsid w:val="007163E9"/>
    <w:rsid w:val="00717D35"/>
    <w:rsid w:val="007207AE"/>
    <w:rsid w:val="00723C4D"/>
    <w:rsid w:val="00724054"/>
    <w:rsid w:val="007260DB"/>
    <w:rsid w:val="00731F3C"/>
    <w:rsid w:val="007322CE"/>
    <w:rsid w:val="007328FB"/>
    <w:rsid w:val="00732CFC"/>
    <w:rsid w:val="0073362F"/>
    <w:rsid w:val="007348E4"/>
    <w:rsid w:val="00735D08"/>
    <w:rsid w:val="00737656"/>
    <w:rsid w:val="00737743"/>
    <w:rsid w:val="00740E11"/>
    <w:rsid w:val="00741204"/>
    <w:rsid w:val="00745E2F"/>
    <w:rsid w:val="00751EF4"/>
    <w:rsid w:val="0075695B"/>
    <w:rsid w:val="00761E50"/>
    <w:rsid w:val="00770CC0"/>
    <w:rsid w:val="0077239C"/>
    <w:rsid w:val="007735C6"/>
    <w:rsid w:val="007838B7"/>
    <w:rsid w:val="00786EEE"/>
    <w:rsid w:val="007877C8"/>
    <w:rsid w:val="007903E7"/>
    <w:rsid w:val="00790E0A"/>
    <w:rsid w:val="00794FEF"/>
    <w:rsid w:val="00795E8F"/>
    <w:rsid w:val="007A29CF"/>
    <w:rsid w:val="007A6449"/>
    <w:rsid w:val="007B4B22"/>
    <w:rsid w:val="007B59A3"/>
    <w:rsid w:val="007B6260"/>
    <w:rsid w:val="007B6612"/>
    <w:rsid w:val="007C022B"/>
    <w:rsid w:val="007C1723"/>
    <w:rsid w:val="007C3719"/>
    <w:rsid w:val="007C3A29"/>
    <w:rsid w:val="007C54AE"/>
    <w:rsid w:val="007C5CC0"/>
    <w:rsid w:val="007C657A"/>
    <w:rsid w:val="007D1169"/>
    <w:rsid w:val="007D15A0"/>
    <w:rsid w:val="007D219A"/>
    <w:rsid w:val="007D293E"/>
    <w:rsid w:val="007D30C1"/>
    <w:rsid w:val="007D6B38"/>
    <w:rsid w:val="007D6C37"/>
    <w:rsid w:val="007D7ABA"/>
    <w:rsid w:val="007E1F18"/>
    <w:rsid w:val="007E3E3F"/>
    <w:rsid w:val="007E3E87"/>
    <w:rsid w:val="007E6B1D"/>
    <w:rsid w:val="007F39B9"/>
    <w:rsid w:val="007F7CC9"/>
    <w:rsid w:val="0080389E"/>
    <w:rsid w:val="00806FA0"/>
    <w:rsid w:val="008102A2"/>
    <w:rsid w:val="00814B3C"/>
    <w:rsid w:val="00820336"/>
    <w:rsid w:val="00821C90"/>
    <w:rsid w:val="00821F66"/>
    <w:rsid w:val="008221A1"/>
    <w:rsid w:val="00830D2E"/>
    <w:rsid w:val="00831E6C"/>
    <w:rsid w:val="00834C7E"/>
    <w:rsid w:val="00841679"/>
    <w:rsid w:val="00841DA6"/>
    <w:rsid w:val="0085197B"/>
    <w:rsid w:val="0085527C"/>
    <w:rsid w:val="008558AB"/>
    <w:rsid w:val="00855A84"/>
    <w:rsid w:val="008560E9"/>
    <w:rsid w:val="00860EFF"/>
    <w:rsid w:val="008646EB"/>
    <w:rsid w:val="008647A6"/>
    <w:rsid w:val="00867FDF"/>
    <w:rsid w:val="00870D4E"/>
    <w:rsid w:val="008738BA"/>
    <w:rsid w:val="008803C6"/>
    <w:rsid w:val="008808EB"/>
    <w:rsid w:val="00882AAE"/>
    <w:rsid w:val="00887996"/>
    <w:rsid w:val="008968E0"/>
    <w:rsid w:val="00896FA7"/>
    <w:rsid w:val="008A54FE"/>
    <w:rsid w:val="008B2632"/>
    <w:rsid w:val="008B2B86"/>
    <w:rsid w:val="008B5F25"/>
    <w:rsid w:val="008C2E29"/>
    <w:rsid w:val="008C33D0"/>
    <w:rsid w:val="008C44C8"/>
    <w:rsid w:val="008C633D"/>
    <w:rsid w:val="008D1434"/>
    <w:rsid w:val="008D1510"/>
    <w:rsid w:val="008D164F"/>
    <w:rsid w:val="008D2279"/>
    <w:rsid w:val="008D2389"/>
    <w:rsid w:val="008D6DFE"/>
    <w:rsid w:val="008E50AA"/>
    <w:rsid w:val="008F0915"/>
    <w:rsid w:val="00900336"/>
    <w:rsid w:val="00900582"/>
    <w:rsid w:val="00904224"/>
    <w:rsid w:val="00904F30"/>
    <w:rsid w:val="00905B21"/>
    <w:rsid w:val="00907C5C"/>
    <w:rsid w:val="009171F0"/>
    <w:rsid w:val="00921496"/>
    <w:rsid w:val="0092223A"/>
    <w:rsid w:val="00922442"/>
    <w:rsid w:val="00925EED"/>
    <w:rsid w:val="00932379"/>
    <w:rsid w:val="009354DB"/>
    <w:rsid w:val="00935837"/>
    <w:rsid w:val="00935891"/>
    <w:rsid w:val="00937CDB"/>
    <w:rsid w:val="00937E51"/>
    <w:rsid w:val="0094178F"/>
    <w:rsid w:val="00943C29"/>
    <w:rsid w:val="00964AC1"/>
    <w:rsid w:val="00965741"/>
    <w:rsid w:val="00966316"/>
    <w:rsid w:val="00974130"/>
    <w:rsid w:val="00980AD5"/>
    <w:rsid w:val="0098304F"/>
    <w:rsid w:val="00983CCF"/>
    <w:rsid w:val="00984B42"/>
    <w:rsid w:val="009863A2"/>
    <w:rsid w:val="009945F1"/>
    <w:rsid w:val="009963D9"/>
    <w:rsid w:val="009A5BB8"/>
    <w:rsid w:val="009B1C71"/>
    <w:rsid w:val="009B488D"/>
    <w:rsid w:val="009B582F"/>
    <w:rsid w:val="009B66D3"/>
    <w:rsid w:val="009B6AC7"/>
    <w:rsid w:val="009C4BBD"/>
    <w:rsid w:val="009C669D"/>
    <w:rsid w:val="009D018E"/>
    <w:rsid w:val="009D06CD"/>
    <w:rsid w:val="009D0AB6"/>
    <w:rsid w:val="009D3F0F"/>
    <w:rsid w:val="009D789E"/>
    <w:rsid w:val="009E0C23"/>
    <w:rsid w:val="009E0D48"/>
    <w:rsid w:val="009E320E"/>
    <w:rsid w:val="009E57D3"/>
    <w:rsid w:val="009F0DE0"/>
    <w:rsid w:val="009F4B04"/>
    <w:rsid w:val="009F6DBB"/>
    <w:rsid w:val="009F73A9"/>
    <w:rsid w:val="00A14D28"/>
    <w:rsid w:val="00A20741"/>
    <w:rsid w:val="00A2076F"/>
    <w:rsid w:val="00A20C9B"/>
    <w:rsid w:val="00A256F1"/>
    <w:rsid w:val="00A27135"/>
    <w:rsid w:val="00A303E1"/>
    <w:rsid w:val="00A34D5C"/>
    <w:rsid w:val="00A408A0"/>
    <w:rsid w:val="00A42B37"/>
    <w:rsid w:val="00A44745"/>
    <w:rsid w:val="00A476C1"/>
    <w:rsid w:val="00A50422"/>
    <w:rsid w:val="00A522D0"/>
    <w:rsid w:val="00A53286"/>
    <w:rsid w:val="00A571F2"/>
    <w:rsid w:val="00A65B6E"/>
    <w:rsid w:val="00A65E6F"/>
    <w:rsid w:val="00A700F8"/>
    <w:rsid w:val="00A80360"/>
    <w:rsid w:val="00A825ED"/>
    <w:rsid w:val="00A82EE4"/>
    <w:rsid w:val="00A84024"/>
    <w:rsid w:val="00A87464"/>
    <w:rsid w:val="00A91429"/>
    <w:rsid w:val="00A93AC7"/>
    <w:rsid w:val="00A96E71"/>
    <w:rsid w:val="00AA0007"/>
    <w:rsid w:val="00AA2757"/>
    <w:rsid w:val="00AA6183"/>
    <w:rsid w:val="00AB64D5"/>
    <w:rsid w:val="00AC06CE"/>
    <w:rsid w:val="00AC1B27"/>
    <w:rsid w:val="00AC2AF3"/>
    <w:rsid w:val="00AD6327"/>
    <w:rsid w:val="00AD6BF8"/>
    <w:rsid w:val="00AE2B85"/>
    <w:rsid w:val="00AE2E7C"/>
    <w:rsid w:val="00AE3E21"/>
    <w:rsid w:val="00AE4C64"/>
    <w:rsid w:val="00B04820"/>
    <w:rsid w:val="00B07606"/>
    <w:rsid w:val="00B14795"/>
    <w:rsid w:val="00B168EE"/>
    <w:rsid w:val="00B1698D"/>
    <w:rsid w:val="00B415FF"/>
    <w:rsid w:val="00B42F50"/>
    <w:rsid w:val="00B522B5"/>
    <w:rsid w:val="00B52329"/>
    <w:rsid w:val="00B53AF2"/>
    <w:rsid w:val="00B57708"/>
    <w:rsid w:val="00B60025"/>
    <w:rsid w:val="00B655DA"/>
    <w:rsid w:val="00B6614F"/>
    <w:rsid w:val="00B70349"/>
    <w:rsid w:val="00B7079E"/>
    <w:rsid w:val="00B76004"/>
    <w:rsid w:val="00B83DF4"/>
    <w:rsid w:val="00B84148"/>
    <w:rsid w:val="00B84C2D"/>
    <w:rsid w:val="00B912FE"/>
    <w:rsid w:val="00B962DA"/>
    <w:rsid w:val="00BA04AE"/>
    <w:rsid w:val="00BA413D"/>
    <w:rsid w:val="00BA4C5C"/>
    <w:rsid w:val="00BB068F"/>
    <w:rsid w:val="00BB78F8"/>
    <w:rsid w:val="00BC6498"/>
    <w:rsid w:val="00BC64C8"/>
    <w:rsid w:val="00BD00EE"/>
    <w:rsid w:val="00BD0483"/>
    <w:rsid w:val="00BD5511"/>
    <w:rsid w:val="00BD7172"/>
    <w:rsid w:val="00BE031D"/>
    <w:rsid w:val="00BE11FC"/>
    <w:rsid w:val="00BE42B3"/>
    <w:rsid w:val="00BE5B7F"/>
    <w:rsid w:val="00BE685E"/>
    <w:rsid w:val="00BF122B"/>
    <w:rsid w:val="00BF4602"/>
    <w:rsid w:val="00BF4AD5"/>
    <w:rsid w:val="00BF5A59"/>
    <w:rsid w:val="00BF69CD"/>
    <w:rsid w:val="00BF6E59"/>
    <w:rsid w:val="00C053ED"/>
    <w:rsid w:val="00C05D35"/>
    <w:rsid w:val="00C0761B"/>
    <w:rsid w:val="00C07D20"/>
    <w:rsid w:val="00C109C0"/>
    <w:rsid w:val="00C10FC1"/>
    <w:rsid w:val="00C12BFF"/>
    <w:rsid w:val="00C133F9"/>
    <w:rsid w:val="00C26C5A"/>
    <w:rsid w:val="00C33A8E"/>
    <w:rsid w:val="00C33AF5"/>
    <w:rsid w:val="00C35173"/>
    <w:rsid w:val="00C37690"/>
    <w:rsid w:val="00C4472A"/>
    <w:rsid w:val="00C45C88"/>
    <w:rsid w:val="00C467BB"/>
    <w:rsid w:val="00C46A31"/>
    <w:rsid w:val="00C55AEC"/>
    <w:rsid w:val="00C56025"/>
    <w:rsid w:val="00C62A45"/>
    <w:rsid w:val="00C668AA"/>
    <w:rsid w:val="00C72AE3"/>
    <w:rsid w:val="00C75A54"/>
    <w:rsid w:val="00C76F88"/>
    <w:rsid w:val="00C77833"/>
    <w:rsid w:val="00C846A8"/>
    <w:rsid w:val="00C856E2"/>
    <w:rsid w:val="00C86764"/>
    <w:rsid w:val="00C869DE"/>
    <w:rsid w:val="00C87420"/>
    <w:rsid w:val="00C87982"/>
    <w:rsid w:val="00C9132D"/>
    <w:rsid w:val="00CA38E9"/>
    <w:rsid w:val="00CB1DB1"/>
    <w:rsid w:val="00CB43E4"/>
    <w:rsid w:val="00CB7444"/>
    <w:rsid w:val="00CC422C"/>
    <w:rsid w:val="00CC652F"/>
    <w:rsid w:val="00CD51D5"/>
    <w:rsid w:val="00CD52D6"/>
    <w:rsid w:val="00CD79DC"/>
    <w:rsid w:val="00CE13B3"/>
    <w:rsid w:val="00CE1C13"/>
    <w:rsid w:val="00CE3210"/>
    <w:rsid w:val="00CE43FE"/>
    <w:rsid w:val="00CE5848"/>
    <w:rsid w:val="00CF3C9B"/>
    <w:rsid w:val="00CF7FAC"/>
    <w:rsid w:val="00D12140"/>
    <w:rsid w:val="00D13654"/>
    <w:rsid w:val="00D21195"/>
    <w:rsid w:val="00D27CB5"/>
    <w:rsid w:val="00D31C93"/>
    <w:rsid w:val="00D37058"/>
    <w:rsid w:val="00D42903"/>
    <w:rsid w:val="00D43D86"/>
    <w:rsid w:val="00D44791"/>
    <w:rsid w:val="00D46323"/>
    <w:rsid w:val="00D46D3C"/>
    <w:rsid w:val="00D52A44"/>
    <w:rsid w:val="00D52D9D"/>
    <w:rsid w:val="00D543DA"/>
    <w:rsid w:val="00D61CC7"/>
    <w:rsid w:val="00D62071"/>
    <w:rsid w:val="00D64E7A"/>
    <w:rsid w:val="00D6517F"/>
    <w:rsid w:val="00D67262"/>
    <w:rsid w:val="00D7289B"/>
    <w:rsid w:val="00D73221"/>
    <w:rsid w:val="00D74BE7"/>
    <w:rsid w:val="00D76ED2"/>
    <w:rsid w:val="00D859CA"/>
    <w:rsid w:val="00D9041B"/>
    <w:rsid w:val="00D9430F"/>
    <w:rsid w:val="00D9632A"/>
    <w:rsid w:val="00D97493"/>
    <w:rsid w:val="00DA033F"/>
    <w:rsid w:val="00DA0E2B"/>
    <w:rsid w:val="00DA59B2"/>
    <w:rsid w:val="00DB2146"/>
    <w:rsid w:val="00DB3226"/>
    <w:rsid w:val="00DB7BAB"/>
    <w:rsid w:val="00DB7E83"/>
    <w:rsid w:val="00DD17A9"/>
    <w:rsid w:val="00DD1FF7"/>
    <w:rsid w:val="00DD24D4"/>
    <w:rsid w:val="00DD6250"/>
    <w:rsid w:val="00DD77CE"/>
    <w:rsid w:val="00DE09C4"/>
    <w:rsid w:val="00DE7181"/>
    <w:rsid w:val="00DF1C17"/>
    <w:rsid w:val="00DF6584"/>
    <w:rsid w:val="00E00B2D"/>
    <w:rsid w:val="00E035E0"/>
    <w:rsid w:val="00E03EBE"/>
    <w:rsid w:val="00E11CA5"/>
    <w:rsid w:val="00E1292D"/>
    <w:rsid w:val="00E1321F"/>
    <w:rsid w:val="00E2028A"/>
    <w:rsid w:val="00E20D41"/>
    <w:rsid w:val="00E218AC"/>
    <w:rsid w:val="00E22A4A"/>
    <w:rsid w:val="00E23E68"/>
    <w:rsid w:val="00E25F84"/>
    <w:rsid w:val="00E26A04"/>
    <w:rsid w:val="00E3089A"/>
    <w:rsid w:val="00E30D5E"/>
    <w:rsid w:val="00E41B37"/>
    <w:rsid w:val="00E41DB8"/>
    <w:rsid w:val="00E459A4"/>
    <w:rsid w:val="00E52D43"/>
    <w:rsid w:val="00E5368F"/>
    <w:rsid w:val="00E55ED7"/>
    <w:rsid w:val="00E63858"/>
    <w:rsid w:val="00E64525"/>
    <w:rsid w:val="00E65B98"/>
    <w:rsid w:val="00E7180A"/>
    <w:rsid w:val="00E726E3"/>
    <w:rsid w:val="00E73CE8"/>
    <w:rsid w:val="00E74E2A"/>
    <w:rsid w:val="00E835B5"/>
    <w:rsid w:val="00E84ECA"/>
    <w:rsid w:val="00E90F27"/>
    <w:rsid w:val="00E92518"/>
    <w:rsid w:val="00EA299B"/>
    <w:rsid w:val="00EA53CA"/>
    <w:rsid w:val="00EA7DB3"/>
    <w:rsid w:val="00EB3143"/>
    <w:rsid w:val="00EC45A4"/>
    <w:rsid w:val="00EC5216"/>
    <w:rsid w:val="00ED083E"/>
    <w:rsid w:val="00ED1C54"/>
    <w:rsid w:val="00ED265C"/>
    <w:rsid w:val="00ED5A72"/>
    <w:rsid w:val="00EE0785"/>
    <w:rsid w:val="00EE2555"/>
    <w:rsid w:val="00EE7D02"/>
    <w:rsid w:val="00EF117F"/>
    <w:rsid w:val="00EF38D4"/>
    <w:rsid w:val="00EF4BDC"/>
    <w:rsid w:val="00EF58B5"/>
    <w:rsid w:val="00EF6ECE"/>
    <w:rsid w:val="00EF72F0"/>
    <w:rsid w:val="00F071F4"/>
    <w:rsid w:val="00F13C57"/>
    <w:rsid w:val="00F15FBA"/>
    <w:rsid w:val="00F214CD"/>
    <w:rsid w:val="00F27097"/>
    <w:rsid w:val="00F3432F"/>
    <w:rsid w:val="00F371DD"/>
    <w:rsid w:val="00F40248"/>
    <w:rsid w:val="00F50172"/>
    <w:rsid w:val="00F509D8"/>
    <w:rsid w:val="00F5281C"/>
    <w:rsid w:val="00F62E50"/>
    <w:rsid w:val="00F642B1"/>
    <w:rsid w:val="00F65DB3"/>
    <w:rsid w:val="00F7568D"/>
    <w:rsid w:val="00F77F18"/>
    <w:rsid w:val="00F8282A"/>
    <w:rsid w:val="00F84818"/>
    <w:rsid w:val="00F86F36"/>
    <w:rsid w:val="00F96971"/>
    <w:rsid w:val="00F97087"/>
    <w:rsid w:val="00FA077A"/>
    <w:rsid w:val="00FA1778"/>
    <w:rsid w:val="00FA7816"/>
    <w:rsid w:val="00FC3F43"/>
    <w:rsid w:val="00FD2E9E"/>
    <w:rsid w:val="00FE09C7"/>
    <w:rsid w:val="00FE5302"/>
    <w:rsid w:val="00FE63C5"/>
    <w:rsid w:val="00FE711C"/>
    <w:rsid w:val="00FF68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0A7D8"/>
  <w15:chartTrackingRefBased/>
  <w15:docId w15:val="{BB869399-64C0-4005-A8C3-AAD0A2CA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A29CF"/>
    <w:pPr>
      <w:ind w:left="720"/>
      <w:contextualSpacing/>
    </w:pPr>
  </w:style>
  <w:style w:type="paragraph" w:customStyle="1" w:styleId="paragraph">
    <w:name w:val="paragraph"/>
    <w:basedOn w:val="Normal"/>
    <w:rsid w:val="00D9749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D97493"/>
  </w:style>
  <w:style w:type="character" w:customStyle="1" w:styleId="eop">
    <w:name w:val="eop"/>
    <w:basedOn w:val="DefaultParagraphFont"/>
    <w:rsid w:val="00D97493"/>
  </w:style>
  <w:style w:type="paragraph" w:styleId="FootnoteText">
    <w:name w:val="footnote text"/>
    <w:basedOn w:val="Normal"/>
    <w:link w:val="FootnoteTextChar"/>
    <w:uiPriority w:val="99"/>
    <w:semiHidden/>
    <w:unhideWhenUsed/>
    <w:rsid w:val="00BB78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78F8"/>
    <w:rPr>
      <w:sz w:val="20"/>
      <w:szCs w:val="20"/>
    </w:rPr>
  </w:style>
  <w:style w:type="character" w:styleId="FootnoteReference">
    <w:name w:val="footnote reference"/>
    <w:basedOn w:val="DefaultParagraphFont"/>
    <w:uiPriority w:val="99"/>
    <w:semiHidden/>
    <w:unhideWhenUsed/>
    <w:rsid w:val="00BB78F8"/>
    <w:rPr>
      <w:vertAlign w:val="superscript"/>
    </w:rPr>
  </w:style>
  <w:style w:type="paragraph" w:styleId="Header">
    <w:name w:val="header"/>
    <w:basedOn w:val="Normal"/>
    <w:link w:val="HeaderChar"/>
    <w:uiPriority w:val="99"/>
    <w:unhideWhenUsed/>
    <w:rsid w:val="009963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3D9"/>
  </w:style>
  <w:style w:type="paragraph" w:styleId="Footer">
    <w:name w:val="footer"/>
    <w:basedOn w:val="Normal"/>
    <w:link w:val="FooterChar"/>
    <w:uiPriority w:val="99"/>
    <w:unhideWhenUsed/>
    <w:rsid w:val="009963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3D9"/>
  </w:style>
  <w:style w:type="paragraph" w:styleId="Revision">
    <w:name w:val="Revision"/>
    <w:hidden/>
    <w:uiPriority w:val="99"/>
    <w:semiHidden/>
    <w:rsid w:val="001075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792808">
      <w:bodyDiv w:val="1"/>
      <w:marLeft w:val="0"/>
      <w:marRight w:val="0"/>
      <w:marTop w:val="0"/>
      <w:marBottom w:val="0"/>
      <w:divBdr>
        <w:top w:val="none" w:sz="0" w:space="0" w:color="auto"/>
        <w:left w:val="none" w:sz="0" w:space="0" w:color="auto"/>
        <w:bottom w:val="none" w:sz="0" w:space="0" w:color="auto"/>
        <w:right w:val="none" w:sz="0" w:space="0" w:color="auto"/>
      </w:divBdr>
    </w:div>
    <w:div w:id="1824078410">
      <w:bodyDiv w:val="1"/>
      <w:marLeft w:val="0"/>
      <w:marRight w:val="0"/>
      <w:marTop w:val="0"/>
      <w:marBottom w:val="0"/>
      <w:divBdr>
        <w:top w:val="none" w:sz="0" w:space="0" w:color="auto"/>
        <w:left w:val="none" w:sz="0" w:space="0" w:color="auto"/>
        <w:bottom w:val="none" w:sz="0" w:space="0" w:color="auto"/>
        <w:right w:val="none" w:sz="0" w:space="0" w:color="auto"/>
      </w:divBdr>
    </w:div>
    <w:div w:id="192526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cid:AD0EA5C6-7311-4626-91FF-79DF93C157A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002A7D3A-4DDD-4FCC-8B03-D88972E89078"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5BA1-7D16-442F-9116-CC079262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3734</Words>
  <Characters>21287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McDermott</dc:creator>
  <cp:keywords/>
  <dc:description/>
  <cp:lastModifiedBy>Doug Lloyd</cp:lastModifiedBy>
  <cp:revision>2</cp:revision>
  <dcterms:created xsi:type="dcterms:W3CDTF">2022-11-02T19:44:00Z</dcterms:created>
  <dcterms:modified xsi:type="dcterms:W3CDTF">2022-11-02T19:44:00Z</dcterms:modified>
</cp:coreProperties>
</file>